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34C0B56B" w14:textId="77777777" w:rsidTr="00A357CC">
        <w:tc>
          <w:tcPr>
            <w:tcW w:w="4747" w:type="dxa"/>
          </w:tcPr>
          <w:p w14:paraId="34C0B56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4C0B56A"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4C0B56E" w14:textId="77777777" w:rsidTr="00A357CC">
        <w:tc>
          <w:tcPr>
            <w:tcW w:w="4747" w:type="dxa"/>
          </w:tcPr>
          <w:p w14:paraId="34C0B56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4C0B56D" w14:textId="226A84DF" w:rsidR="00A357CC" w:rsidRPr="00A357CC" w:rsidRDefault="00B74F2A" w:rsidP="00B74F2A">
            <w:pPr>
              <w:tabs>
                <w:tab w:val="left" w:pos="5387"/>
              </w:tabs>
              <w:spacing w:after="0" w:line="240" w:lineRule="auto"/>
              <w:rPr>
                <w:rFonts w:ascii="Times New Roman" w:hAnsi="Times New Roman"/>
                <w:spacing w:val="20"/>
                <w:sz w:val="24"/>
                <w:szCs w:val="24"/>
              </w:rPr>
            </w:pPr>
            <w:r>
              <w:rPr>
                <w:rFonts w:ascii="Times New Roman" w:hAnsi="Times New Roman"/>
                <w:spacing w:val="20"/>
                <w:sz w:val="24"/>
                <w:szCs w:val="24"/>
              </w:rPr>
              <w:t xml:space="preserve">08.09.2021 </w:t>
            </w:r>
            <w:r w:rsidR="00A357CC" w:rsidRPr="00CD0CFF">
              <w:rPr>
                <w:rFonts w:ascii="Times New Roman" w:hAnsi="Times New Roman"/>
                <w:spacing w:val="20"/>
                <w:sz w:val="24"/>
                <w:szCs w:val="24"/>
              </w:rPr>
              <w:t xml:space="preserve">nr </w:t>
            </w:r>
            <w:r>
              <w:rPr>
                <w:rFonts w:ascii="Times New Roman" w:hAnsi="Times New Roman"/>
                <w:spacing w:val="20"/>
                <w:sz w:val="24"/>
                <w:szCs w:val="24"/>
              </w:rPr>
              <w:t>1-4/21/159</w:t>
            </w:r>
          </w:p>
        </w:tc>
      </w:tr>
      <w:tr w:rsidR="00A357CC" w14:paraId="34C0B571" w14:textId="77777777" w:rsidTr="00A357CC">
        <w:tc>
          <w:tcPr>
            <w:tcW w:w="4747" w:type="dxa"/>
          </w:tcPr>
          <w:p w14:paraId="34C0B56F" w14:textId="210B632D" w:rsidR="00A357CC" w:rsidRPr="00772CF5" w:rsidRDefault="00A357CC" w:rsidP="00B74F2A">
            <w:pPr>
              <w:tabs>
                <w:tab w:val="left" w:pos="5387"/>
              </w:tabs>
              <w:spacing w:after="0" w:line="240" w:lineRule="auto"/>
              <w:rPr>
                <w:rFonts w:ascii="Times New Roman" w:hAnsi="Times New Roman"/>
                <w:b/>
                <w:spacing w:val="20"/>
                <w:sz w:val="24"/>
                <w:szCs w:val="24"/>
              </w:rPr>
            </w:pPr>
          </w:p>
        </w:tc>
        <w:tc>
          <w:tcPr>
            <w:tcW w:w="4747" w:type="dxa"/>
          </w:tcPr>
          <w:p w14:paraId="34C0B57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4C0B574" w14:textId="77777777" w:rsidTr="00A357CC">
        <w:tc>
          <w:tcPr>
            <w:tcW w:w="4747" w:type="dxa"/>
          </w:tcPr>
          <w:p w14:paraId="34C0B572"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4C0B57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4C0B577" w14:textId="77777777" w:rsidTr="00A357CC">
        <w:tc>
          <w:tcPr>
            <w:tcW w:w="4747" w:type="dxa"/>
          </w:tcPr>
          <w:p w14:paraId="34C0B575"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34C0B57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4C0B578" w14:textId="77777777" w:rsidR="0058227E" w:rsidRDefault="0058227E" w:rsidP="00AF1DE6">
      <w:pPr>
        <w:tabs>
          <w:tab w:val="left" w:pos="5387"/>
        </w:tabs>
        <w:spacing w:after="0" w:line="240" w:lineRule="auto"/>
        <w:rPr>
          <w:rFonts w:ascii="Times New Roman" w:hAnsi="Times New Roman"/>
          <w:sz w:val="24"/>
          <w:szCs w:val="24"/>
        </w:rPr>
      </w:pPr>
    </w:p>
    <w:p w14:paraId="34C0B579"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4C0B57B" w14:textId="77777777" w:rsidTr="00772CF5">
        <w:trPr>
          <w:gridAfter w:val="1"/>
          <w:wAfter w:w="4607" w:type="dxa"/>
        </w:trPr>
        <w:tc>
          <w:tcPr>
            <w:tcW w:w="4747" w:type="dxa"/>
          </w:tcPr>
          <w:p w14:paraId="34C0B57A"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4C0B57D" w14:textId="77777777" w:rsidTr="00772CF5">
        <w:trPr>
          <w:gridAfter w:val="1"/>
          <w:wAfter w:w="4607" w:type="dxa"/>
        </w:trPr>
        <w:tc>
          <w:tcPr>
            <w:tcW w:w="4747" w:type="dxa"/>
          </w:tcPr>
          <w:p w14:paraId="34C0B57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4C0B57F" w14:textId="77777777" w:rsidTr="00772CF5">
        <w:trPr>
          <w:gridAfter w:val="1"/>
          <w:wAfter w:w="4607" w:type="dxa"/>
        </w:trPr>
        <w:tc>
          <w:tcPr>
            <w:tcW w:w="4747" w:type="dxa"/>
          </w:tcPr>
          <w:p w14:paraId="34C0B57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4C0B581" w14:textId="77777777" w:rsidTr="00772CF5">
        <w:trPr>
          <w:gridAfter w:val="1"/>
          <w:wAfter w:w="4607" w:type="dxa"/>
        </w:trPr>
        <w:tc>
          <w:tcPr>
            <w:tcW w:w="4747" w:type="dxa"/>
          </w:tcPr>
          <w:p w14:paraId="0B8B98DE" w14:textId="77777777" w:rsidR="00961E7A"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F352A">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F352A">
              <w:rPr>
                <w:rFonts w:ascii="Times New Roman" w:hAnsi="Times New Roman"/>
                <w:b/>
                <w:sz w:val="24"/>
                <w:szCs w:val="24"/>
              </w:rPr>
              <w:t xml:space="preserve">Tapa valla arengukava ja </w:t>
            </w:r>
          </w:p>
          <w:p w14:paraId="34C0B580" w14:textId="4D031D65" w:rsidR="00772CF5" w:rsidRPr="00A357CC" w:rsidRDefault="00EF352A"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 xml:space="preserve">eelarvestrateegia </w:t>
            </w:r>
            <w:r w:rsidR="00B16EFC">
              <w:rPr>
                <w:rFonts w:ascii="Times New Roman" w:hAnsi="Times New Roman"/>
                <w:b/>
                <w:sz w:val="24"/>
                <w:szCs w:val="24"/>
              </w:rPr>
              <w:t xml:space="preserve"> muutmine </w:t>
            </w:r>
            <w:r>
              <w:rPr>
                <w:rFonts w:ascii="Times New Roman" w:hAnsi="Times New Roman"/>
                <w:b/>
                <w:sz w:val="24"/>
                <w:szCs w:val="24"/>
              </w:rPr>
              <w:t xml:space="preserve"> </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34C0B584" w14:textId="77777777" w:rsidTr="00772CF5">
        <w:trPr>
          <w:gridAfter w:val="1"/>
          <w:wAfter w:w="4607" w:type="dxa"/>
        </w:trPr>
        <w:tc>
          <w:tcPr>
            <w:tcW w:w="4747" w:type="dxa"/>
          </w:tcPr>
          <w:p w14:paraId="34C0B582" w14:textId="77777777" w:rsidR="00772CF5" w:rsidRDefault="00772CF5" w:rsidP="00AF1DE6">
            <w:pPr>
              <w:tabs>
                <w:tab w:val="left" w:pos="5387"/>
              </w:tabs>
              <w:spacing w:after="0" w:line="240" w:lineRule="auto"/>
              <w:rPr>
                <w:rFonts w:ascii="Times New Roman" w:hAnsi="Times New Roman"/>
                <w:sz w:val="24"/>
                <w:szCs w:val="24"/>
              </w:rPr>
            </w:pPr>
          </w:p>
          <w:p w14:paraId="34C0B583"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4C0B586" w14:textId="77777777" w:rsidTr="00435C14">
        <w:tc>
          <w:tcPr>
            <w:tcW w:w="9354" w:type="dxa"/>
            <w:gridSpan w:val="2"/>
          </w:tcPr>
          <w:p w14:paraId="177A955B" w14:textId="7ED5B068" w:rsidR="006C26A6" w:rsidRDefault="006C26A6" w:rsidP="006C26A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Määrus kehtestatakse kohaliku omavalitsuse korralduse seaduse § 22 lõike 1 punkti 7</w:t>
            </w:r>
            <w:r>
              <w:rPr>
                <w:rFonts w:ascii="Times New Roman" w:hAnsi="Times New Roman"/>
                <w:color w:val="000000"/>
                <w:sz w:val="24"/>
                <w:szCs w:val="24"/>
                <w:vertAlign w:val="superscript"/>
              </w:rPr>
              <w:t xml:space="preserve"> </w:t>
            </w:r>
            <w:r>
              <w:rPr>
                <w:rFonts w:ascii="Times New Roman" w:hAnsi="Times New Roman"/>
                <w:color w:val="000000"/>
                <w:sz w:val="24"/>
                <w:szCs w:val="24"/>
              </w:rPr>
              <w:t>ja § 37</w:t>
            </w:r>
            <w:r>
              <w:rPr>
                <w:rFonts w:ascii="Times New Roman" w:hAnsi="Times New Roman"/>
                <w:color w:val="000000"/>
                <w:sz w:val="24"/>
                <w:szCs w:val="24"/>
                <w:vertAlign w:val="superscript"/>
              </w:rPr>
              <w:t>2</w:t>
            </w:r>
            <w:r>
              <w:rPr>
                <w:rFonts w:ascii="Times New Roman" w:hAnsi="Times New Roman"/>
                <w:color w:val="000000"/>
                <w:sz w:val="24"/>
                <w:szCs w:val="24"/>
              </w:rPr>
              <w:t xml:space="preserve"> lg 3 ja 7, Tapa Vallavolikogu 30.09.2019 määruse nr 66 „Arengukava ja eelarvestrateegia koostamise ja muutmise kord “ § 3 lg 4, § 6 lg 5 ning Tapa Vallavolikogu 28.03.2018 määruse nr 12 „Tapa valla põhimäärus“ § 72 lg 8 alusel</w:t>
            </w:r>
            <w:r w:rsidR="00576FAA">
              <w:rPr>
                <w:rFonts w:ascii="Times New Roman" w:hAnsi="Times New Roman"/>
                <w:color w:val="000000"/>
                <w:sz w:val="24"/>
                <w:szCs w:val="24"/>
              </w:rPr>
              <w:t>.</w:t>
            </w:r>
          </w:p>
          <w:p w14:paraId="54C0864B" w14:textId="77777777" w:rsidR="006C26A6" w:rsidRDefault="006C26A6" w:rsidP="006C26A6">
            <w:pPr>
              <w:autoSpaceDE w:val="0"/>
              <w:autoSpaceDN w:val="0"/>
              <w:adjustRightInd w:val="0"/>
              <w:spacing w:after="0" w:line="240" w:lineRule="auto"/>
              <w:rPr>
                <w:rFonts w:ascii="Times New Roman" w:hAnsi="Times New Roman"/>
                <w:b/>
                <w:bCs/>
                <w:color w:val="000000"/>
                <w:sz w:val="24"/>
                <w:szCs w:val="24"/>
              </w:rPr>
            </w:pPr>
          </w:p>
          <w:p w14:paraId="78ECDAF6" w14:textId="66DD7CB1" w:rsidR="006C26A6" w:rsidRDefault="006C26A6" w:rsidP="006C26A6">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1. Arengukava ja eelarvestrateegia mu</w:t>
            </w:r>
            <w:r w:rsidR="00B16EFC">
              <w:rPr>
                <w:rFonts w:ascii="Times New Roman" w:hAnsi="Times New Roman"/>
                <w:b/>
                <w:bCs/>
                <w:color w:val="000000"/>
                <w:sz w:val="24"/>
                <w:szCs w:val="24"/>
              </w:rPr>
              <w:t>utmine</w:t>
            </w:r>
          </w:p>
          <w:p w14:paraId="319908E7" w14:textId="77777777" w:rsidR="006C26A6" w:rsidRDefault="006C26A6" w:rsidP="006C26A6">
            <w:pPr>
              <w:autoSpaceDE w:val="0"/>
              <w:autoSpaceDN w:val="0"/>
              <w:adjustRightInd w:val="0"/>
              <w:spacing w:after="0" w:line="240" w:lineRule="auto"/>
              <w:rPr>
                <w:rFonts w:ascii="Times New Roman" w:hAnsi="Times New Roman"/>
                <w:b/>
                <w:bCs/>
                <w:color w:val="000000"/>
                <w:sz w:val="24"/>
                <w:szCs w:val="24"/>
              </w:rPr>
            </w:pPr>
          </w:p>
          <w:p w14:paraId="56F7515F" w14:textId="75527645" w:rsidR="006C26A6" w:rsidRDefault="00B16EFC" w:rsidP="006C26A6">
            <w:pPr>
              <w:autoSpaceDE w:val="0"/>
              <w:autoSpaceDN w:val="0"/>
              <w:adjustRightInd w:val="0"/>
              <w:jc w:val="both"/>
              <w:rPr>
                <w:color w:val="000000"/>
              </w:rPr>
            </w:pPr>
            <w:r>
              <w:rPr>
                <w:rFonts w:ascii="Times New Roman" w:hAnsi="Times New Roman"/>
                <w:color w:val="000000"/>
                <w:sz w:val="24"/>
                <w:szCs w:val="24"/>
              </w:rPr>
              <w:t xml:space="preserve">Kinnitada </w:t>
            </w:r>
            <w:r w:rsidR="006C26A6">
              <w:rPr>
                <w:rFonts w:ascii="Times New Roman" w:hAnsi="Times New Roman"/>
                <w:color w:val="000000"/>
                <w:sz w:val="24"/>
                <w:szCs w:val="24"/>
              </w:rPr>
              <w:t xml:space="preserve">Tapa valla arengukava 2018-2025 ja Tapa valla eelarvestrateegia 2022-2025 </w:t>
            </w:r>
            <w:r w:rsidR="00C4473C">
              <w:rPr>
                <w:rFonts w:ascii="Times New Roman" w:hAnsi="Times New Roman"/>
                <w:color w:val="000000"/>
                <w:sz w:val="24"/>
                <w:szCs w:val="24"/>
              </w:rPr>
              <w:t xml:space="preserve">muudatused ja võtta määrus vastu </w:t>
            </w:r>
            <w:r>
              <w:rPr>
                <w:rFonts w:ascii="Times New Roman" w:hAnsi="Times New Roman"/>
                <w:color w:val="000000"/>
                <w:sz w:val="24"/>
                <w:szCs w:val="24"/>
              </w:rPr>
              <w:t xml:space="preserve">uues redaktsioonis </w:t>
            </w:r>
            <w:r w:rsidR="006C26A6">
              <w:rPr>
                <w:rFonts w:ascii="Times New Roman" w:hAnsi="Times New Roman"/>
                <w:bCs/>
                <w:color w:val="000000"/>
                <w:sz w:val="24"/>
                <w:szCs w:val="24"/>
              </w:rPr>
              <w:t>vastavalt lisale.</w:t>
            </w:r>
          </w:p>
          <w:p w14:paraId="68F97FFA" w14:textId="77777777" w:rsidR="006C26A6" w:rsidRDefault="006C26A6" w:rsidP="006C26A6">
            <w:pPr>
              <w:autoSpaceDE w:val="0"/>
              <w:autoSpaceDN w:val="0"/>
              <w:adjustRightInd w:val="0"/>
              <w:rPr>
                <w:rFonts w:ascii="Times New Roman" w:hAnsi="Times New Roman"/>
                <w:b/>
                <w:bCs/>
                <w:sz w:val="24"/>
                <w:szCs w:val="24"/>
              </w:rPr>
            </w:pPr>
            <w:r>
              <w:rPr>
                <w:rFonts w:ascii="Times New Roman" w:hAnsi="Times New Roman"/>
                <w:b/>
                <w:bCs/>
                <w:sz w:val="24"/>
                <w:szCs w:val="24"/>
              </w:rPr>
              <w:t>§ 2. Rakendussätted</w:t>
            </w:r>
          </w:p>
          <w:p w14:paraId="46AF8B30" w14:textId="77777777" w:rsidR="006C26A6" w:rsidRDefault="006C26A6" w:rsidP="006C26A6">
            <w:pPr>
              <w:autoSpaceDE w:val="0"/>
              <w:autoSpaceDN w:val="0"/>
              <w:adjustRightInd w:val="0"/>
              <w:jc w:val="both"/>
              <w:rPr>
                <w:rFonts w:ascii="Times New Roman" w:hAnsi="Times New Roman"/>
                <w:sz w:val="24"/>
                <w:szCs w:val="24"/>
              </w:rPr>
            </w:pPr>
            <w:r>
              <w:rPr>
                <w:rFonts w:ascii="Times New Roman" w:hAnsi="Times New Roman"/>
                <w:sz w:val="24"/>
                <w:szCs w:val="24"/>
              </w:rPr>
              <w:t>Tunnistada kehtetuks Tapa Vallavolikogu 21.12.2020</w:t>
            </w:r>
            <w:r>
              <w:t xml:space="preserve"> </w:t>
            </w:r>
            <w:r>
              <w:rPr>
                <w:rFonts w:ascii="Times New Roman" w:hAnsi="Times New Roman"/>
                <w:sz w:val="24"/>
                <w:szCs w:val="24"/>
              </w:rPr>
              <w:t>määrus nr 95 „Tapa valla arengukava ja eelarvestrateegia kinnitamine“.</w:t>
            </w:r>
          </w:p>
          <w:p w14:paraId="577B8375" w14:textId="77777777" w:rsidR="006C26A6" w:rsidRDefault="006C26A6" w:rsidP="006C26A6">
            <w:pPr>
              <w:jc w:val="both"/>
              <w:rPr>
                <w:rFonts w:ascii="Times New Roman" w:eastAsia="Times New Roman" w:hAnsi="Times New Roman"/>
                <w:sz w:val="24"/>
                <w:szCs w:val="24"/>
                <w:lang w:eastAsia="et-EE"/>
              </w:rPr>
            </w:pPr>
            <w:r>
              <w:rPr>
                <w:rFonts w:ascii="Times New Roman" w:eastAsia="Times New Roman" w:hAnsi="Times New Roman"/>
                <w:b/>
                <w:bCs/>
                <w:sz w:val="24"/>
                <w:szCs w:val="24"/>
                <w:lang w:eastAsia="et-EE"/>
              </w:rPr>
              <w:t>§ 3.  Määruse jõustumine</w:t>
            </w:r>
          </w:p>
          <w:p w14:paraId="386F033C" w14:textId="77777777" w:rsidR="006C26A6" w:rsidRDefault="006C26A6" w:rsidP="006C26A6">
            <w:pPr>
              <w:spacing w:after="0" w:line="240" w:lineRule="auto"/>
              <w:outlineLvl w:val="2"/>
              <w:rPr>
                <w:rFonts w:ascii="Times New Roman" w:eastAsia="Times New Roman" w:hAnsi="Times New Roman"/>
                <w:sz w:val="24"/>
                <w:szCs w:val="24"/>
                <w:lang w:eastAsia="et-EE"/>
              </w:rPr>
            </w:pPr>
            <w:r>
              <w:rPr>
                <w:rFonts w:ascii="Times New Roman" w:eastAsia="Times New Roman" w:hAnsi="Times New Roman"/>
                <w:sz w:val="24"/>
                <w:szCs w:val="24"/>
                <w:lang w:eastAsia="et-EE"/>
              </w:rPr>
              <w:t>Määrus jõustub kolmandal päeval pärast Riigi Teatajas avaldamist.</w:t>
            </w:r>
          </w:p>
          <w:p w14:paraId="34C0B585" w14:textId="1F298907" w:rsidR="00A357CC" w:rsidRDefault="00A357CC" w:rsidP="00AF1DE6">
            <w:pPr>
              <w:tabs>
                <w:tab w:val="left" w:pos="5387"/>
              </w:tabs>
              <w:spacing w:after="0" w:line="240" w:lineRule="auto"/>
              <w:jc w:val="both"/>
              <w:rPr>
                <w:rFonts w:ascii="Times New Roman" w:hAnsi="Times New Roman"/>
                <w:sz w:val="24"/>
                <w:szCs w:val="24"/>
              </w:rPr>
            </w:pPr>
          </w:p>
        </w:tc>
      </w:tr>
      <w:tr w:rsidR="00A357CC" w14:paraId="34C0B588" w14:textId="77777777" w:rsidTr="00435C14">
        <w:tc>
          <w:tcPr>
            <w:tcW w:w="9354" w:type="dxa"/>
            <w:gridSpan w:val="2"/>
          </w:tcPr>
          <w:p w14:paraId="34C0B587"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4C0B589" w14:textId="77777777" w:rsidR="00A357CC" w:rsidRDefault="00A357CC" w:rsidP="00AF1DE6">
      <w:pPr>
        <w:tabs>
          <w:tab w:val="left" w:pos="5387"/>
        </w:tabs>
        <w:spacing w:after="0" w:line="240" w:lineRule="auto"/>
        <w:jc w:val="both"/>
        <w:rPr>
          <w:rFonts w:ascii="Times New Roman" w:hAnsi="Times New Roman"/>
          <w:sz w:val="24"/>
          <w:szCs w:val="24"/>
        </w:rPr>
      </w:pPr>
    </w:p>
    <w:p w14:paraId="34C0B58A"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4C0B58F" w14:textId="77777777" w:rsidTr="00E13B6E">
        <w:tc>
          <w:tcPr>
            <w:tcW w:w="4677" w:type="dxa"/>
            <w:shd w:val="clear" w:color="auto" w:fill="auto"/>
          </w:tcPr>
          <w:p w14:paraId="34C0B58B"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4C0B58C"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4C0B58D" w14:textId="7777777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F352A">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EF352A">
              <w:rPr>
                <w:rFonts w:ascii="Times New Roman" w:hAnsi="Times New Roman"/>
                <w:sz w:val="24"/>
                <w:szCs w:val="24"/>
              </w:rPr>
              <w:t xml:space="preserve">Maksim </w:t>
            </w:r>
            <w:proofErr w:type="spellStart"/>
            <w:r w:rsidR="00EF352A">
              <w:rPr>
                <w:rFonts w:ascii="Times New Roman" w:hAnsi="Times New Roman"/>
                <w:sz w:val="24"/>
                <w:szCs w:val="24"/>
              </w:rPr>
              <w:t>Butšenkov</w:t>
            </w:r>
            <w:proofErr w:type="spellEnd"/>
            <w:r>
              <w:rPr>
                <w:rFonts w:ascii="Times New Roman" w:hAnsi="Times New Roman"/>
                <w:sz w:val="24"/>
                <w:szCs w:val="24"/>
              </w:rPr>
              <w:fldChar w:fldCharType="end"/>
            </w:r>
          </w:p>
          <w:p w14:paraId="34C0B58E" w14:textId="7777777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F352A">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EF352A">
              <w:rPr>
                <w:rFonts w:ascii="Times New Roman" w:hAnsi="Times New Roman"/>
                <w:sz w:val="24"/>
                <w:szCs w:val="24"/>
              </w:rPr>
              <w:t>vallavolikogu esimees</w:t>
            </w:r>
            <w:r>
              <w:rPr>
                <w:rFonts w:ascii="Times New Roman" w:hAnsi="Times New Roman"/>
                <w:sz w:val="24"/>
                <w:szCs w:val="24"/>
              </w:rPr>
              <w:fldChar w:fldCharType="end"/>
            </w:r>
          </w:p>
        </w:tc>
      </w:tr>
    </w:tbl>
    <w:p w14:paraId="34C0B590" w14:textId="77777777" w:rsidR="00A357CC" w:rsidRDefault="00A357CC" w:rsidP="002B1191">
      <w:pPr>
        <w:spacing w:after="0" w:line="240" w:lineRule="auto"/>
        <w:rPr>
          <w:rFonts w:ascii="Times New Roman" w:hAnsi="Times New Roman"/>
          <w:sz w:val="24"/>
          <w:szCs w:val="24"/>
        </w:rPr>
      </w:pPr>
    </w:p>
    <w:p w14:paraId="34C0B591"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0"/>
        <w:gridCol w:w="8384"/>
      </w:tblGrid>
      <w:tr w:rsidR="00C27542" w14:paraId="34C0B595" w14:textId="77777777" w:rsidTr="00C27542">
        <w:tc>
          <w:tcPr>
            <w:tcW w:w="976" w:type="dxa"/>
          </w:tcPr>
          <w:p w14:paraId="34C0B592" w14:textId="0609CB5E"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w:t>
            </w:r>
          </w:p>
        </w:tc>
        <w:tc>
          <w:tcPr>
            <w:tcW w:w="8518" w:type="dxa"/>
          </w:tcPr>
          <w:p w14:paraId="34C0B594" w14:textId="2FA3E538" w:rsidR="00772CF5" w:rsidRPr="00B74F2A" w:rsidRDefault="006C26A6" w:rsidP="00B74F2A">
            <w:pPr>
              <w:rPr>
                <w:rFonts w:ascii="Times New Roman" w:hAnsi="Times New Roman"/>
                <w:sz w:val="24"/>
                <w:szCs w:val="24"/>
              </w:rPr>
            </w:pPr>
            <w:r w:rsidRPr="00B74F2A">
              <w:rPr>
                <w:rFonts w:ascii="Times New Roman" w:hAnsi="Times New Roman"/>
                <w:sz w:val="24"/>
                <w:szCs w:val="24"/>
              </w:rPr>
              <w:t>Tapa valla arengukava 2018-2025 ja Tapa valla eelarvestrateegia 2022-2025</w:t>
            </w:r>
          </w:p>
        </w:tc>
      </w:tr>
    </w:tbl>
    <w:p w14:paraId="34C0B596" w14:textId="77777777" w:rsidR="002B1191" w:rsidRDefault="002B1191" w:rsidP="002B1191">
      <w:pPr>
        <w:spacing w:after="0" w:line="240" w:lineRule="auto"/>
        <w:rPr>
          <w:rFonts w:ascii="Times New Roman" w:hAnsi="Times New Roman"/>
          <w:sz w:val="24"/>
          <w:szCs w:val="24"/>
        </w:rPr>
      </w:pPr>
    </w:p>
    <w:p w14:paraId="34C0B597" w14:textId="1BB0A95E" w:rsidR="007D1706" w:rsidRDefault="007D1706">
      <w:pPr>
        <w:spacing w:after="0" w:line="240" w:lineRule="auto"/>
        <w:rPr>
          <w:rFonts w:ascii="Times New Roman" w:hAnsi="Times New Roman"/>
          <w:sz w:val="24"/>
          <w:szCs w:val="24"/>
        </w:rPr>
      </w:pPr>
      <w:r>
        <w:rPr>
          <w:rFonts w:ascii="Times New Roman" w:hAnsi="Times New Roman"/>
          <w:sz w:val="24"/>
          <w:szCs w:val="24"/>
        </w:rPr>
        <w:br w:type="page"/>
      </w:r>
    </w:p>
    <w:p w14:paraId="635E464D"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C27542" w14:paraId="34C0B599" w14:textId="77777777" w:rsidTr="00435C14">
        <w:tc>
          <w:tcPr>
            <w:tcW w:w="9354" w:type="dxa"/>
          </w:tcPr>
          <w:p w14:paraId="34C0B598"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34C0B59B" w14:textId="77777777" w:rsidTr="00435C14">
        <w:tc>
          <w:tcPr>
            <w:tcW w:w="9354" w:type="dxa"/>
          </w:tcPr>
          <w:p w14:paraId="59564CF7" w14:textId="7A299258" w:rsidR="006C26A6" w:rsidRDefault="006C26A6" w:rsidP="006C26A6">
            <w:pPr>
              <w:tabs>
                <w:tab w:val="left" w:pos="5387"/>
              </w:tabs>
              <w:spacing w:after="0" w:line="240" w:lineRule="auto"/>
              <w:jc w:val="both"/>
              <w:rPr>
                <w:rFonts w:ascii="Times New Roman" w:hAnsi="Times New Roman"/>
                <w:color w:val="000000"/>
                <w:sz w:val="24"/>
                <w:szCs w:val="24"/>
              </w:rPr>
            </w:pPr>
            <w:r w:rsidRPr="002418C0">
              <w:rPr>
                <w:rFonts w:ascii="Times New Roman" w:hAnsi="Times New Roman"/>
                <w:color w:val="000000"/>
                <w:sz w:val="24"/>
                <w:szCs w:val="24"/>
              </w:rPr>
              <w:t>Tapa valla arengukavva 2018-2025 ja Tapa valla eelarvestrateegiasse 2022-2025 on sisse viidud järgmised muudatused:</w:t>
            </w:r>
          </w:p>
          <w:p w14:paraId="27E025CB" w14:textId="73D4EE91" w:rsidR="00564C9C" w:rsidRDefault="00564C9C" w:rsidP="00564C9C">
            <w:pPr>
              <w:pStyle w:val="Loendilik"/>
              <w:numPr>
                <w:ilvl w:val="0"/>
                <w:numId w:val="7"/>
              </w:numPr>
              <w:tabs>
                <w:tab w:val="left" w:pos="5387"/>
              </w:tabs>
              <w:spacing w:after="0" w:line="240" w:lineRule="auto"/>
              <w:jc w:val="both"/>
              <w:rPr>
                <w:rFonts w:ascii="Times New Roman" w:hAnsi="Times New Roman"/>
                <w:color w:val="000000"/>
                <w:sz w:val="24"/>
                <w:szCs w:val="24"/>
              </w:rPr>
            </w:pPr>
            <w:r>
              <w:rPr>
                <w:rFonts w:ascii="Times New Roman" w:hAnsi="Times New Roman"/>
                <w:color w:val="000000"/>
                <w:sz w:val="24"/>
                <w:szCs w:val="24"/>
              </w:rPr>
              <w:t>Täiendati Tapa valla arengukava 2018-2025 Lisa 1 ülevaade vallast p.1.1 Elanike arvu muutus lisati elanike andmed seisuga 01.01.2021</w:t>
            </w:r>
            <w:r w:rsidR="003976B8">
              <w:rPr>
                <w:rFonts w:ascii="Times New Roman" w:hAnsi="Times New Roman"/>
                <w:color w:val="000000"/>
                <w:sz w:val="24"/>
                <w:szCs w:val="24"/>
              </w:rPr>
              <w:t>.</w:t>
            </w:r>
          </w:p>
          <w:p w14:paraId="4AD122DE" w14:textId="5742E3CE" w:rsidR="003976B8" w:rsidRDefault="003976B8" w:rsidP="00564C9C">
            <w:pPr>
              <w:pStyle w:val="Loendilik"/>
              <w:numPr>
                <w:ilvl w:val="0"/>
                <w:numId w:val="7"/>
              </w:numPr>
              <w:tabs>
                <w:tab w:val="left" w:pos="5387"/>
              </w:tabs>
              <w:spacing w:after="0" w:line="240" w:lineRule="auto"/>
              <w:jc w:val="both"/>
              <w:rPr>
                <w:rFonts w:ascii="Times New Roman" w:hAnsi="Times New Roman"/>
                <w:color w:val="000000"/>
                <w:sz w:val="24"/>
                <w:szCs w:val="24"/>
              </w:rPr>
            </w:pPr>
            <w:r>
              <w:rPr>
                <w:rFonts w:ascii="Times New Roman" w:hAnsi="Times New Roman"/>
                <w:color w:val="000000"/>
                <w:sz w:val="24"/>
                <w:szCs w:val="24"/>
              </w:rPr>
              <w:t>Täiendati Tapa valla arengukava 2018-2025 Lisa 1 ülevaade vallast p.2.2.1 Peamised majandusharud ja ettevõtted, lisati suuremat tööandjate andmed seisuga 01.06.2021.</w:t>
            </w:r>
          </w:p>
          <w:p w14:paraId="716D0E49" w14:textId="01F466C4" w:rsidR="003976B8" w:rsidRDefault="003976B8" w:rsidP="003976B8">
            <w:pPr>
              <w:pStyle w:val="Loendilik"/>
              <w:numPr>
                <w:ilvl w:val="0"/>
                <w:numId w:val="7"/>
              </w:numPr>
              <w:tabs>
                <w:tab w:val="left" w:pos="5387"/>
              </w:tab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Täiendati Tapa valla arengukava 2018-2025 Lisa 1 ülevaade vallast p.3.1 Haridus ja noosootöö, </w:t>
            </w:r>
            <w:r w:rsidR="00C931E4">
              <w:rPr>
                <w:rFonts w:ascii="Times New Roman" w:hAnsi="Times New Roman"/>
                <w:color w:val="000000"/>
                <w:sz w:val="24"/>
                <w:szCs w:val="24"/>
              </w:rPr>
              <w:t>kajastatakse arvandmeid seisuga 01.09.</w:t>
            </w:r>
            <w:r>
              <w:rPr>
                <w:rFonts w:ascii="Times New Roman" w:hAnsi="Times New Roman"/>
                <w:color w:val="000000"/>
                <w:sz w:val="24"/>
                <w:szCs w:val="24"/>
              </w:rPr>
              <w:t>2021</w:t>
            </w:r>
            <w:r w:rsidR="00C931E4">
              <w:rPr>
                <w:rFonts w:ascii="Times New Roman" w:hAnsi="Times New Roman"/>
                <w:color w:val="000000"/>
                <w:sz w:val="24"/>
                <w:szCs w:val="24"/>
              </w:rPr>
              <w:t>.a</w:t>
            </w:r>
            <w:r>
              <w:rPr>
                <w:rFonts w:ascii="Times New Roman" w:hAnsi="Times New Roman"/>
                <w:color w:val="000000"/>
                <w:sz w:val="24"/>
                <w:szCs w:val="24"/>
              </w:rPr>
              <w:t>.</w:t>
            </w:r>
          </w:p>
          <w:p w14:paraId="5CAC1EDC" w14:textId="6AB2EEF1" w:rsidR="003976B8" w:rsidRPr="00564C9C" w:rsidRDefault="003976B8" w:rsidP="00564C9C">
            <w:pPr>
              <w:pStyle w:val="Loendilik"/>
              <w:numPr>
                <w:ilvl w:val="0"/>
                <w:numId w:val="7"/>
              </w:numPr>
              <w:tabs>
                <w:tab w:val="left" w:pos="5387"/>
              </w:tab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Täiendati Tapa valla arengukava 2018-2025 Lisa 1 ülevaade vallast p.3.2 Sotsiaalhoolekanne ja tervishoid, </w:t>
            </w:r>
            <w:r w:rsidR="00C931E4">
              <w:rPr>
                <w:rFonts w:ascii="Times New Roman" w:hAnsi="Times New Roman"/>
                <w:color w:val="000000"/>
                <w:sz w:val="24"/>
                <w:szCs w:val="24"/>
              </w:rPr>
              <w:t>kajastatakse arvandmeid seisuga 01.09.2021.a.</w:t>
            </w:r>
          </w:p>
          <w:p w14:paraId="5ED3870E" w14:textId="77777777" w:rsidR="006C26A6" w:rsidRPr="002418C0" w:rsidRDefault="006C26A6" w:rsidP="006C26A6">
            <w:pPr>
              <w:pStyle w:val="Loendilik"/>
              <w:numPr>
                <w:ilvl w:val="0"/>
                <w:numId w:val="7"/>
              </w:numPr>
              <w:jc w:val="both"/>
              <w:rPr>
                <w:rFonts w:ascii="Times New Roman" w:hAnsi="Times New Roman"/>
                <w:sz w:val="24"/>
                <w:szCs w:val="24"/>
              </w:rPr>
            </w:pPr>
            <w:r w:rsidRPr="002418C0">
              <w:rPr>
                <w:rFonts w:ascii="Times New Roman" w:hAnsi="Times New Roman"/>
                <w:color w:val="000000"/>
                <w:sz w:val="24"/>
                <w:szCs w:val="24"/>
              </w:rPr>
              <w:t xml:space="preserve">Tapa valla arengukava 2018-2025  lk 7 punkt 1.2 Arengueeldused, lisati tekst </w:t>
            </w:r>
          </w:p>
          <w:p w14:paraId="73F1106E" w14:textId="77777777" w:rsidR="006C26A6" w:rsidRPr="002418C0" w:rsidRDefault="006C26A6" w:rsidP="006C26A6">
            <w:pPr>
              <w:pStyle w:val="Loendilik"/>
              <w:tabs>
                <w:tab w:val="left" w:pos="5387"/>
              </w:tabs>
              <w:spacing w:after="0" w:line="240" w:lineRule="auto"/>
              <w:jc w:val="both"/>
              <w:rPr>
                <w:rFonts w:ascii="Times New Roman" w:hAnsi="Times New Roman"/>
                <w:b/>
                <w:bCs/>
                <w:color w:val="000000"/>
                <w:sz w:val="24"/>
                <w:szCs w:val="24"/>
              </w:rPr>
            </w:pPr>
            <w:r w:rsidRPr="002418C0">
              <w:rPr>
                <w:rFonts w:ascii="Times New Roman" w:hAnsi="Times New Roman"/>
                <w:b/>
                <w:bCs/>
                <w:color w:val="000000"/>
                <w:sz w:val="24"/>
                <w:szCs w:val="24"/>
              </w:rPr>
              <w:t xml:space="preserve">Kohalik kultuuri- ja spordielu, sh täiskasvanute huvitegevus on aktiivne. </w:t>
            </w:r>
          </w:p>
          <w:p w14:paraId="02103ED5" w14:textId="77777777" w:rsidR="006C26A6" w:rsidRPr="002418C0" w:rsidRDefault="006C26A6" w:rsidP="006C26A6">
            <w:pPr>
              <w:pStyle w:val="Loendilik"/>
              <w:tabs>
                <w:tab w:val="left" w:pos="5387"/>
              </w:tabs>
              <w:spacing w:after="0" w:line="240" w:lineRule="auto"/>
              <w:jc w:val="both"/>
              <w:rPr>
                <w:rFonts w:ascii="Times New Roman" w:hAnsi="Times New Roman"/>
                <w:color w:val="000000"/>
                <w:sz w:val="24"/>
                <w:szCs w:val="24"/>
              </w:rPr>
            </w:pPr>
            <w:r w:rsidRPr="002418C0">
              <w:rPr>
                <w:rFonts w:ascii="Times New Roman" w:hAnsi="Times New Roman"/>
                <w:color w:val="000000"/>
                <w:sz w:val="24"/>
                <w:szCs w:val="24"/>
              </w:rPr>
              <w:t>Lisati tekst</w:t>
            </w:r>
          </w:p>
          <w:p w14:paraId="44471006" w14:textId="2777F286" w:rsidR="006C26A6" w:rsidRPr="002418C0" w:rsidRDefault="006C26A6" w:rsidP="006C26A6">
            <w:pPr>
              <w:pStyle w:val="Loendilik"/>
              <w:tabs>
                <w:tab w:val="left" w:pos="5387"/>
              </w:tabs>
              <w:spacing w:after="0" w:line="240" w:lineRule="auto"/>
              <w:jc w:val="both"/>
              <w:rPr>
                <w:rFonts w:ascii="Times New Roman" w:hAnsi="Times New Roman"/>
                <w:color w:val="000000"/>
                <w:sz w:val="24"/>
                <w:szCs w:val="24"/>
              </w:rPr>
            </w:pPr>
            <w:r w:rsidRPr="002418C0">
              <w:rPr>
                <w:rFonts w:ascii="Times New Roman" w:hAnsi="Times New Roman"/>
                <w:color w:val="000000"/>
                <w:sz w:val="24"/>
                <w:szCs w:val="24"/>
              </w:rPr>
              <w:t>/Kohalikus spordielus on oluline roll spordikeskustel ning spordiklubidel, kes korraldavad üritusi ja treeninguid ning loovad häid tingimusi spordi iseseisvaks harrastamiseks. Pakutavad võimalused on mitmekesised ja neist osavõtt rohkearvuline. Piirkonnas on palju heal tasemel erinevate spordialadega tegelevaid spordiklubisid./</w:t>
            </w:r>
          </w:p>
          <w:p w14:paraId="3F9FBDFF" w14:textId="2B193302" w:rsidR="002418C0" w:rsidRPr="002418C0" w:rsidRDefault="002418C0" w:rsidP="002418C0">
            <w:pPr>
              <w:pStyle w:val="Loendilik"/>
              <w:numPr>
                <w:ilvl w:val="0"/>
                <w:numId w:val="7"/>
              </w:numPr>
              <w:spacing w:after="0" w:line="240" w:lineRule="auto"/>
              <w:rPr>
                <w:rFonts w:ascii="Times New Roman" w:hAnsi="Times New Roman"/>
                <w:color w:val="000000" w:themeColor="text1"/>
                <w:sz w:val="24"/>
                <w:szCs w:val="24"/>
                <w:u w:val="single"/>
              </w:rPr>
            </w:pPr>
            <w:r w:rsidRPr="002418C0">
              <w:rPr>
                <w:rFonts w:ascii="Times New Roman" w:hAnsi="Times New Roman"/>
                <w:color w:val="000000"/>
                <w:sz w:val="24"/>
                <w:szCs w:val="24"/>
              </w:rPr>
              <w:t xml:space="preserve">Tapa valla arengukava 2018-2025  lk 11 punkt 2.3 Eesmärgid, lisati teksti </w:t>
            </w:r>
            <w:r w:rsidRPr="002418C0">
              <w:rPr>
                <w:rFonts w:ascii="Times New Roman" w:hAnsi="Times New Roman"/>
                <w:b/>
                <w:color w:val="000000" w:themeColor="text1"/>
                <w:sz w:val="24"/>
                <w:szCs w:val="24"/>
                <w:u w:val="single"/>
              </w:rPr>
              <w:t>E1.</w:t>
            </w:r>
            <w:r w:rsidRPr="002418C0">
              <w:rPr>
                <w:rFonts w:ascii="Times New Roman" w:hAnsi="Times New Roman"/>
                <w:color w:val="000000" w:themeColor="text1"/>
                <w:sz w:val="24"/>
                <w:szCs w:val="24"/>
                <w:u w:val="single"/>
              </w:rPr>
              <w:t xml:space="preserve"> Sotsiaalhoolekanne ja tervishoid: Tapa valla elanik on tervist väärtustav ja sotsiaalselt toime tulev /</w:t>
            </w:r>
            <w:r w:rsidRPr="002418C0">
              <w:rPr>
                <w:rFonts w:ascii="Times New Roman" w:eastAsia="Times New Roman" w:hAnsi="Times New Roman"/>
                <w:color w:val="000000" w:themeColor="text1"/>
                <w:sz w:val="24"/>
                <w:szCs w:val="24"/>
              </w:rPr>
              <w:t xml:space="preserve"> </w:t>
            </w:r>
            <w:r w:rsidRPr="002418C0">
              <w:rPr>
                <w:rFonts w:ascii="Times New Roman" w:hAnsi="Times New Roman"/>
                <w:color w:val="000000" w:themeColor="text1"/>
                <w:sz w:val="24"/>
                <w:szCs w:val="24"/>
                <w:u w:val="single"/>
              </w:rPr>
              <w:t>Toimib lapsi ja peresid toetav lastekaitse- ja tugisüsteem, laste õigused ja heaolu on tagatud ning vanemaks olemine toetatud./</w:t>
            </w:r>
          </w:p>
          <w:p w14:paraId="753E9B2F" w14:textId="2EF02CED" w:rsidR="006C26A6" w:rsidRPr="002418C0" w:rsidRDefault="006C26A6" w:rsidP="006C26A6">
            <w:pPr>
              <w:pStyle w:val="Loendilik"/>
              <w:numPr>
                <w:ilvl w:val="0"/>
                <w:numId w:val="7"/>
              </w:numPr>
              <w:tabs>
                <w:tab w:val="left" w:pos="5387"/>
              </w:tabs>
              <w:spacing w:after="0" w:line="240" w:lineRule="auto"/>
              <w:jc w:val="both"/>
              <w:rPr>
                <w:rFonts w:ascii="Times New Roman" w:hAnsi="Times New Roman"/>
                <w:color w:val="000000"/>
                <w:sz w:val="24"/>
                <w:szCs w:val="24"/>
              </w:rPr>
            </w:pPr>
            <w:r w:rsidRPr="002418C0">
              <w:rPr>
                <w:rFonts w:ascii="Times New Roman" w:hAnsi="Times New Roman"/>
                <w:color w:val="000000"/>
                <w:sz w:val="24"/>
                <w:szCs w:val="24"/>
              </w:rPr>
              <w:t>Tapa valla arengukava 2018-2025  lk 1</w:t>
            </w:r>
            <w:r w:rsidR="00BF036C">
              <w:rPr>
                <w:rFonts w:ascii="Times New Roman" w:hAnsi="Times New Roman"/>
                <w:color w:val="000000"/>
                <w:sz w:val="24"/>
                <w:szCs w:val="24"/>
              </w:rPr>
              <w:t>4</w:t>
            </w:r>
            <w:r w:rsidRPr="002418C0">
              <w:rPr>
                <w:rFonts w:ascii="Times New Roman" w:hAnsi="Times New Roman"/>
                <w:color w:val="000000"/>
                <w:sz w:val="24"/>
                <w:szCs w:val="24"/>
              </w:rPr>
              <w:t xml:space="preserve">  punkt </w:t>
            </w:r>
            <w:r w:rsidRPr="002418C0">
              <w:rPr>
                <w:rFonts w:ascii="Times New Roman" w:hAnsi="Times New Roman"/>
                <w:sz w:val="24"/>
                <w:szCs w:val="24"/>
              </w:rPr>
              <w:t>3.1 Tulemuslikkuse hindamine täpsustati rahvastiku andmeid 01.01.2021 aasta seisuga.</w:t>
            </w:r>
          </w:p>
          <w:p w14:paraId="7DD44538" w14:textId="77777777" w:rsidR="006C26A6" w:rsidRPr="002418C0" w:rsidRDefault="006C26A6" w:rsidP="006C26A6">
            <w:pPr>
              <w:pStyle w:val="Loendilik"/>
              <w:tabs>
                <w:tab w:val="left" w:pos="5387"/>
              </w:tabs>
              <w:spacing w:after="0" w:line="240" w:lineRule="auto"/>
              <w:jc w:val="both"/>
              <w:rPr>
                <w:rFonts w:ascii="Times New Roman" w:eastAsia="MS Mincho" w:hAnsi="Times New Roman"/>
                <w:b/>
                <w:sz w:val="24"/>
                <w:szCs w:val="24"/>
              </w:rPr>
            </w:pPr>
            <w:r w:rsidRPr="002418C0">
              <w:rPr>
                <w:rFonts w:ascii="Times New Roman" w:eastAsia="MS Mincho" w:hAnsi="Times New Roman"/>
                <w:b/>
                <w:sz w:val="24"/>
                <w:szCs w:val="24"/>
              </w:rPr>
              <w:t>Mõõdik 2: rahvaarvu muutus</w:t>
            </w:r>
          </w:p>
          <w:p w14:paraId="53706BF4" w14:textId="77777777" w:rsidR="006C26A6" w:rsidRPr="002418C0" w:rsidRDefault="006C26A6" w:rsidP="006C26A6">
            <w:pPr>
              <w:pStyle w:val="Loendilik"/>
              <w:tabs>
                <w:tab w:val="left" w:pos="5387"/>
              </w:tabs>
              <w:spacing w:after="0" w:line="240" w:lineRule="auto"/>
              <w:jc w:val="both"/>
              <w:rPr>
                <w:rFonts w:ascii="Times New Roman" w:eastAsia="MS Mincho" w:hAnsi="Times New Roman"/>
                <w:b/>
                <w:sz w:val="24"/>
                <w:szCs w:val="24"/>
              </w:rPr>
            </w:pPr>
            <w:r w:rsidRPr="002418C0">
              <w:rPr>
                <w:rFonts w:ascii="Times New Roman" w:eastAsia="MS Mincho" w:hAnsi="Times New Roman"/>
                <w:sz w:val="24"/>
                <w:szCs w:val="24"/>
              </w:rPr>
              <w:t>/Tapa vallas elab rahvastikuregistri andmetel 1. jaanuari 2021 seisuga 10 648 inimest, Lääne-Viru maakonnas 58 702 inimest ja Eestis kokku 1 339 426 inimest</w:t>
            </w:r>
            <w:r w:rsidRPr="002418C0">
              <w:rPr>
                <w:rFonts w:ascii="Times New Roman" w:eastAsia="MS Mincho" w:hAnsi="Times New Roman"/>
                <w:color w:val="00B050"/>
                <w:sz w:val="24"/>
                <w:szCs w:val="24"/>
              </w:rPr>
              <w:t>.</w:t>
            </w:r>
            <w:r w:rsidRPr="002418C0">
              <w:rPr>
                <w:rFonts w:ascii="Times New Roman" w:eastAsia="MS Mincho" w:hAnsi="Times New Roman"/>
                <w:sz w:val="24"/>
                <w:szCs w:val="24"/>
              </w:rPr>
              <w:t xml:space="preserve"> Perioodil 2013-2017 on Tapa valla ja Lääne-Viru maakonna elanikkond kahanenud keskmiselt 1,5% aastas, Eesti elanikkond tervikuna 0,1% aastas. </w:t>
            </w:r>
            <w:r w:rsidRPr="002418C0">
              <w:rPr>
                <w:rFonts w:ascii="Times New Roman" w:eastAsia="MS Mincho" w:hAnsi="Times New Roman"/>
                <w:b/>
                <w:sz w:val="24"/>
                <w:szCs w:val="24"/>
              </w:rPr>
              <w:t>Soovitud sihttase on, et Tapa valla rahvaarvu kahanemistempo aeglustuks ja püsiks maakonna keskmisega samal tasemel või oleks maakonna keskmisest aeglasem./</w:t>
            </w:r>
          </w:p>
          <w:p w14:paraId="1AEA5E2A" w14:textId="77777777" w:rsidR="006C26A6" w:rsidRPr="002418C0" w:rsidRDefault="006C26A6" w:rsidP="006C26A6">
            <w:pPr>
              <w:pStyle w:val="Loendilik"/>
              <w:numPr>
                <w:ilvl w:val="0"/>
                <w:numId w:val="7"/>
              </w:numPr>
              <w:tabs>
                <w:tab w:val="left" w:pos="5387"/>
              </w:tabs>
              <w:spacing w:after="0" w:line="240" w:lineRule="auto"/>
              <w:jc w:val="both"/>
              <w:rPr>
                <w:rFonts w:ascii="Times New Roman" w:hAnsi="Times New Roman"/>
                <w:sz w:val="24"/>
                <w:szCs w:val="24"/>
              </w:rPr>
            </w:pPr>
            <w:r w:rsidRPr="002418C0">
              <w:rPr>
                <w:rFonts w:ascii="Times New Roman" w:hAnsi="Times New Roman"/>
                <w:sz w:val="24"/>
                <w:szCs w:val="24"/>
              </w:rPr>
              <w:t>Peatükis 4 Eelarvestrateegia toimusid muutused tabelistes 1-9. Tabelitest läks välja eelmine periood 2020-2024 ja lisandus uus periood 2022-2025</w:t>
            </w:r>
          </w:p>
          <w:p w14:paraId="2C2B21AA" w14:textId="77777777" w:rsidR="006C26A6" w:rsidRPr="002418C0" w:rsidRDefault="006C26A6" w:rsidP="006C26A6">
            <w:pPr>
              <w:pStyle w:val="Loendilik"/>
              <w:tabs>
                <w:tab w:val="left" w:pos="5387"/>
              </w:tabs>
              <w:spacing w:after="0" w:line="240" w:lineRule="auto"/>
              <w:jc w:val="both"/>
              <w:rPr>
                <w:rFonts w:ascii="Times New Roman" w:hAnsi="Times New Roman"/>
                <w:sz w:val="24"/>
                <w:szCs w:val="24"/>
              </w:rPr>
            </w:pPr>
            <w:r w:rsidRPr="002418C0">
              <w:rPr>
                <w:rFonts w:ascii="Times New Roman" w:hAnsi="Times New Roman"/>
                <w:sz w:val="24"/>
                <w:szCs w:val="24"/>
              </w:rPr>
              <w:t xml:space="preserve">Investeerimisobjektide nimekirjas toimusid  järgmised täiendused ja muudatused: </w:t>
            </w:r>
          </w:p>
          <w:tbl>
            <w:tblPr>
              <w:tblW w:w="48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36"/>
              <w:gridCol w:w="851"/>
              <w:gridCol w:w="978"/>
              <w:gridCol w:w="1054"/>
              <w:gridCol w:w="1013"/>
              <w:gridCol w:w="972"/>
              <w:gridCol w:w="1252"/>
            </w:tblGrid>
            <w:tr w:rsidR="006C26A6" w:rsidRPr="00AF42CE" w14:paraId="453F515A" w14:textId="77777777" w:rsidTr="00133548">
              <w:trPr>
                <w:trHeight w:val="804"/>
              </w:trPr>
              <w:tc>
                <w:tcPr>
                  <w:tcW w:w="1545" w:type="pct"/>
                  <w:shd w:val="clear" w:color="auto" w:fill="auto"/>
                  <w:vAlign w:val="bottom"/>
                  <w:hideMark/>
                </w:tcPr>
                <w:p w14:paraId="0DB73746"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Suuremad investeeringud nimeliselt</w:t>
                  </w:r>
                </w:p>
              </w:tc>
              <w:tc>
                <w:tcPr>
                  <w:tcW w:w="480" w:type="pct"/>
                  <w:shd w:val="clear" w:color="auto" w:fill="auto"/>
                  <w:vAlign w:val="bottom"/>
                  <w:hideMark/>
                </w:tcPr>
                <w:p w14:paraId="48D03AF7"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2021 eeldatav täitmine</w:t>
                  </w:r>
                </w:p>
              </w:tc>
              <w:tc>
                <w:tcPr>
                  <w:tcW w:w="552" w:type="pct"/>
                  <w:shd w:val="clear" w:color="auto" w:fill="auto"/>
                  <w:vAlign w:val="bottom"/>
                  <w:hideMark/>
                </w:tcPr>
                <w:p w14:paraId="7772FAF5"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 xml:space="preserve">2022 eelarve  </w:t>
                  </w:r>
                </w:p>
              </w:tc>
              <w:tc>
                <w:tcPr>
                  <w:tcW w:w="595" w:type="pct"/>
                  <w:shd w:val="clear" w:color="auto" w:fill="auto"/>
                  <w:vAlign w:val="bottom"/>
                  <w:hideMark/>
                </w:tcPr>
                <w:p w14:paraId="1112720E"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 xml:space="preserve">2023 eelarve  </w:t>
                  </w:r>
                </w:p>
              </w:tc>
              <w:tc>
                <w:tcPr>
                  <w:tcW w:w="572" w:type="pct"/>
                  <w:shd w:val="clear" w:color="auto" w:fill="auto"/>
                  <w:vAlign w:val="bottom"/>
                  <w:hideMark/>
                </w:tcPr>
                <w:p w14:paraId="0BAE500A"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 xml:space="preserve">2024 eelarve  </w:t>
                  </w:r>
                </w:p>
              </w:tc>
              <w:tc>
                <w:tcPr>
                  <w:tcW w:w="549" w:type="pct"/>
                  <w:shd w:val="clear" w:color="auto" w:fill="auto"/>
                  <w:vAlign w:val="bottom"/>
                  <w:hideMark/>
                </w:tcPr>
                <w:p w14:paraId="39415804"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 xml:space="preserve">2025 eelarve  </w:t>
                  </w:r>
                </w:p>
              </w:tc>
              <w:tc>
                <w:tcPr>
                  <w:tcW w:w="707" w:type="pct"/>
                  <w:shd w:val="clear" w:color="auto" w:fill="auto"/>
                  <w:vAlign w:val="bottom"/>
                  <w:hideMark/>
                </w:tcPr>
                <w:p w14:paraId="1ADA56C4" w14:textId="77777777" w:rsidR="006C26A6" w:rsidRPr="00AA05DD" w:rsidRDefault="006C26A6" w:rsidP="006C26A6">
                  <w:pPr>
                    <w:spacing w:after="0" w:line="240" w:lineRule="auto"/>
                    <w:jc w:val="center"/>
                    <w:rPr>
                      <w:rFonts w:ascii="Times New Roman" w:eastAsia="Times New Roman" w:hAnsi="Times New Roman"/>
                      <w:b/>
                      <w:bCs/>
                      <w:sz w:val="20"/>
                      <w:szCs w:val="20"/>
                      <w:lang w:eastAsia="et-EE"/>
                    </w:rPr>
                  </w:pPr>
                  <w:r w:rsidRPr="00AA05DD">
                    <w:rPr>
                      <w:rFonts w:ascii="Times New Roman" w:eastAsia="Times New Roman" w:hAnsi="Times New Roman"/>
                      <w:b/>
                      <w:bCs/>
                      <w:sz w:val="20"/>
                      <w:szCs w:val="20"/>
                      <w:lang w:eastAsia="et-EE"/>
                    </w:rPr>
                    <w:t>Kokku 2022-2025</w:t>
                  </w:r>
                </w:p>
              </w:tc>
            </w:tr>
            <w:tr w:rsidR="006C26A6" w:rsidRPr="00116613" w14:paraId="6A9E8D9B" w14:textId="77777777" w:rsidTr="00133548">
              <w:trPr>
                <w:trHeight w:val="321"/>
              </w:trPr>
              <w:tc>
                <w:tcPr>
                  <w:tcW w:w="1545" w:type="pct"/>
                  <w:shd w:val="clear" w:color="auto" w:fill="auto"/>
                  <w:hideMark/>
                </w:tcPr>
                <w:p w14:paraId="2920D3B8" w14:textId="77777777" w:rsidR="006C26A6" w:rsidRPr="00AA05DD" w:rsidRDefault="006C26A6" w:rsidP="006C26A6">
                  <w:pPr>
                    <w:spacing w:after="0" w:line="240" w:lineRule="auto"/>
                    <w:rPr>
                      <w:rFonts w:ascii="Times New Roman" w:eastAsia="Times New Roman" w:hAnsi="Times New Roman"/>
                      <w:color w:val="00B050"/>
                      <w:sz w:val="20"/>
                      <w:szCs w:val="20"/>
                      <w:lang w:eastAsia="et-EE"/>
                    </w:rPr>
                  </w:pPr>
                  <w:r w:rsidRPr="00AA05DD">
                    <w:rPr>
                      <w:sz w:val="20"/>
                      <w:szCs w:val="20"/>
                    </w:rPr>
                    <w:t>08 Mänguväljakud, puhkealad</w:t>
                  </w:r>
                </w:p>
              </w:tc>
              <w:tc>
                <w:tcPr>
                  <w:tcW w:w="480" w:type="pct"/>
                  <w:shd w:val="clear" w:color="auto" w:fill="auto"/>
                  <w:hideMark/>
                </w:tcPr>
                <w:p w14:paraId="6B671481"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77 678</w:t>
                  </w:r>
                </w:p>
              </w:tc>
              <w:tc>
                <w:tcPr>
                  <w:tcW w:w="552" w:type="pct"/>
                  <w:shd w:val="clear" w:color="auto" w:fill="auto"/>
                  <w:hideMark/>
                </w:tcPr>
                <w:p w14:paraId="6C8A90D2"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30 000</w:t>
                  </w:r>
                </w:p>
              </w:tc>
              <w:tc>
                <w:tcPr>
                  <w:tcW w:w="595" w:type="pct"/>
                  <w:shd w:val="clear" w:color="auto" w:fill="auto"/>
                  <w:hideMark/>
                </w:tcPr>
                <w:p w14:paraId="1AE2C127"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72" w:type="pct"/>
                  <w:shd w:val="clear" w:color="auto" w:fill="auto"/>
                  <w:hideMark/>
                </w:tcPr>
                <w:p w14:paraId="0818A833"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49" w:type="pct"/>
                  <w:shd w:val="clear" w:color="auto" w:fill="auto"/>
                  <w:hideMark/>
                </w:tcPr>
                <w:p w14:paraId="34F95464"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707" w:type="pct"/>
                  <w:shd w:val="clear" w:color="auto" w:fill="auto"/>
                  <w:hideMark/>
                </w:tcPr>
                <w:p w14:paraId="5C274C14"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107 678</w:t>
                  </w:r>
                </w:p>
              </w:tc>
            </w:tr>
            <w:tr w:rsidR="006C26A6" w:rsidRPr="00116613" w14:paraId="488DBA4B" w14:textId="77777777" w:rsidTr="00133548">
              <w:trPr>
                <w:trHeight w:val="346"/>
              </w:trPr>
              <w:tc>
                <w:tcPr>
                  <w:tcW w:w="1545" w:type="pct"/>
                  <w:shd w:val="clear" w:color="auto" w:fill="auto"/>
                  <w:hideMark/>
                </w:tcPr>
                <w:p w14:paraId="5FAB5430" w14:textId="77777777" w:rsidR="006C26A6" w:rsidRPr="00AA05DD" w:rsidRDefault="006C26A6" w:rsidP="006C26A6">
                  <w:pPr>
                    <w:spacing w:after="0" w:line="240" w:lineRule="auto"/>
                    <w:rPr>
                      <w:rFonts w:ascii="Times New Roman" w:eastAsia="Times New Roman" w:hAnsi="Times New Roman"/>
                      <w:color w:val="00B050"/>
                      <w:sz w:val="20"/>
                      <w:szCs w:val="20"/>
                      <w:lang w:eastAsia="et-EE"/>
                    </w:rPr>
                  </w:pPr>
                  <w:r w:rsidRPr="00AA05DD">
                    <w:rPr>
                      <w:sz w:val="20"/>
                      <w:szCs w:val="20"/>
                    </w:rPr>
                    <w:t>06  Korterelamu ehitamine Tapal</w:t>
                  </w:r>
                </w:p>
              </w:tc>
              <w:tc>
                <w:tcPr>
                  <w:tcW w:w="480" w:type="pct"/>
                  <w:shd w:val="clear" w:color="auto" w:fill="auto"/>
                  <w:hideMark/>
                </w:tcPr>
                <w:p w14:paraId="4AC9B052"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52" w:type="pct"/>
                  <w:shd w:val="clear" w:color="auto" w:fill="auto"/>
                  <w:hideMark/>
                </w:tcPr>
                <w:p w14:paraId="367E0F6F"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95" w:type="pct"/>
                  <w:shd w:val="clear" w:color="auto" w:fill="auto"/>
                  <w:hideMark/>
                </w:tcPr>
                <w:p w14:paraId="1D22E068" w14:textId="1B6338D6" w:rsidR="006C26A6" w:rsidRPr="00AA05DD" w:rsidRDefault="00CA7061" w:rsidP="006C26A6">
                  <w:pPr>
                    <w:spacing w:after="0" w:line="240" w:lineRule="auto"/>
                    <w:jc w:val="center"/>
                    <w:rPr>
                      <w:rFonts w:ascii="Times New Roman" w:eastAsia="Times New Roman" w:hAnsi="Times New Roman"/>
                      <w:color w:val="00B050"/>
                      <w:sz w:val="20"/>
                      <w:szCs w:val="20"/>
                      <w:lang w:eastAsia="et-EE"/>
                    </w:rPr>
                  </w:pPr>
                  <w:r w:rsidRPr="00CA7061">
                    <w:rPr>
                      <w:rFonts w:ascii="Times New Roman" w:eastAsia="Times New Roman" w:hAnsi="Times New Roman"/>
                      <w:sz w:val="20"/>
                      <w:szCs w:val="20"/>
                    </w:rPr>
                    <w:t>680 000</w:t>
                  </w:r>
                </w:p>
              </w:tc>
              <w:tc>
                <w:tcPr>
                  <w:tcW w:w="572" w:type="pct"/>
                  <w:shd w:val="clear" w:color="auto" w:fill="auto"/>
                  <w:hideMark/>
                </w:tcPr>
                <w:p w14:paraId="5E07A968"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49" w:type="pct"/>
                  <w:shd w:val="clear" w:color="auto" w:fill="auto"/>
                  <w:hideMark/>
                </w:tcPr>
                <w:p w14:paraId="66FADA63" w14:textId="62ABFF75" w:rsidR="006C26A6" w:rsidRPr="00AA05DD" w:rsidRDefault="00CA7061" w:rsidP="006C26A6">
                  <w:pPr>
                    <w:spacing w:after="0" w:line="240" w:lineRule="auto"/>
                    <w:jc w:val="center"/>
                    <w:rPr>
                      <w:rFonts w:ascii="Times New Roman" w:eastAsia="Times New Roman" w:hAnsi="Times New Roman"/>
                      <w:color w:val="00B050"/>
                      <w:sz w:val="20"/>
                      <w:szCs w:val="20"/>
                      <w:lang w:eastAsia="et-EE"/>
                    </w:rPr>
                  </w:pPr>
                  <w:r>
                    <w:rPr>
                      <w:sz w:val="20"/>
                      <w:szCs w:val="20"/>
                    </w:rPr>
                    <w:t>0</w:t>
                  </w:r>
                </w:p>
              </w:tc>
              <w:tc>
                <w:tcPr>
                  <w:tcW w:w="707" w:type="pct"/>
                  <w:shd w:val="clear" w:color="auto" w:fill="auto"/>
                  <w:hideMark/>
                </w:tcPr>
                <w:p w14:paraId="4098FF7A"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680 000</w:t>
                  </w:r>
                </w:p>
              </w:tc>
            </w:tr>
            <w:tr w:rsidR="006C26A6" w:rsidRPr="00116613" w14:paraId="5BD2B95F" w14:textId="77777777" w:rsidTr="00133548">
              <w:trPr>
                <w:trHeight w:val="275"/>
              </w:trPr>
              <w:tc>
                <w:tcPr>
                  <w:tcW w:w="1545" w:type="pct"/>
                  <w:shd w:val="clear" w:color="auto" w:fill="auto"/>
                  <w:hideMark/>
                </w:tcPr>
                <w:p w14:paraId="0030BA53" w14:textId="77777777" w:rsidR="006C26A6" w:rsidRPr="00AA05DD" w:rsidRDefault="006C26A6" w:rsidP="006C26A6">
                  <w:pPr>
                    <w:spacing w:after="0" w:line="240" w:lineRule="auto"/>
                    <w:rPr>
                      <w:rFonts w:ascii="Times New Roman" w:eastAsia="Times New Roman" w:hAnsi="Times New Roman"/>
                      <w:color w:val="00B050"/>
                      <w:sz w:val="20"/>
                      <w:szCs w:val="20"/>
                      <w:lang w:eastAsia="et-EE"/>
                    </w:rPr>
                  </w:pPr>
                  <w:r w:rsidRPr="00AA05DD">
                    <w:rPr>
                      <w:sz w:val="20"/>
                      <w:szCs w:val="20"/>
                    </w:rPr>
                    <w:t xml:space="preserve">06 Tapa Vallahooldus </w:t>
                  </w:r>
                </w:p>
              </w:tc>
              <w:tc>
                <w:tcPr>
                  <w:tcW w:w="480" w:type="pct"/>
                  <w:shd w:val="clear" w:color="auto" w:fill="auto"/>
                  <w:hideMark/>
                </w:tcPr>
                <w:p w14:paraId="6868A4EB"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60 900</w:t>
                  </w:r>
                </w:p>
              </w:tc>
              <w:tc>
                <w:tcPr>
                  <w:tcW w:w="552" w:type="pct"/>
                  <w:shd w:val="clear" w:color="auto" w:fill="auto"/>
                  <w:hideMark/>
                </w:tcPr>
                <w:p w14:paraId="118BB001"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70 000</w:t>
                  </w:r>
                </w:p>
              </w:tc>
              <w:tc>
                <w:tcPr>
                  <w:tcW w:w="595" w:type="pct"/>
                  <w:shd w:val="clear" w:color="auto" w:fill="auto"/>
                  <w:hideMark/>
                </w:tcPr>
                <w:p w14:paraId="36EBD60E"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72" w:type="pct"/>
                  <w:shd w:val="clear" w:color="auto" w:fill="auto"/>
                  <w:hideMark/>
                </w:tcPr>
                <w:p w14:paraId="107F99B3"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49" w:type="pct"/>
                  <w:shd w:val="clear" w:color="auto" w:fill="auto"/>
                  <w:hideMark/>
                </w:tcPr>
                <w:p w14:paraId="0A382DDD"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707" w:type="pct"/>
                  <w:shd w:val="clear" w:color="auto" w:fill="auto"/>
                  <w:hideMark/>
                </w:tcPr>
                <w:p w14:paraId="284435DA"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130 900</w:t>
                  </w:r>
                </w:p>
              </w:tc>
            </w:tr>
            <w:tr w:rsidR="006C26A6" w:rsidRPr="00116613" w14:paraId="5F7E3440" w14:textId="77777777" w:rsidTr="00133548">
              <w:trPr>
                <w:trHeight w:val="275"/>
              </w:trPr>
              <w:tc>
                <w:tcPr>
                  <w:tcW w:w="1545" w:type="pct"/>
                  <w:shd w:val="clear" w:color="auto" w:fill="auto"/>
                  <w:hideMark/>
                </w:tcPr>
                <w:p w14:paraId="3E1E4ECC" w14:textId="77777777" w:rsidR="006C26A6" w:rsidRPr="00AA05DD" w:rsidRDefault="006C26A6" w:rsidP="006C26A6">
                  <w:pPr>
                    <w:spacing w:after="0" w:line="240" w:lineRule="auto"/>
                    <w:rPr>
                      <w:rFonts w:ascii="Times New Roman" w:eastAsia="Times New Roman" w:hAnsi="Times New Roman"/>
                      <w:color w:val="00B050"/>
                      <w:sz w:val="20"/>
                      <w:szCs w:val="20"/>
                      <w:lang w:eastAsia="et-EE"/>
                    </w:rPr>
                  </w:pPr>
                  <w:r w:rsidRPr="00AA05DD">
                    <w:rPr>
                      <w:sz w:val="20"/>
                      <w:szCs w:val="20"/>
                    </w:rPr>
                    <w:t>09 Pisipõnn  lasteaed</w:t>
                  </w:r>
                </w:p>
              </w:tc>
              <w:tc>
                <w:tcPr>
                  <w:tcW w:w="480" w:type="pct"/>
                  <w:shd w:val="clear" w:color="auto" w:fill="auto"/>
                  <w:hideMark/>
                </w:tcPr>
                <w:p w14:paraId="2BC1C76B"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52" w:type="pct"/>
                  <w:shd w:val="clear" w:color="auto" w:fill="auto"/>
                  <w:hideMark/>
                </w:tcPr>
                <w:p w14:paraId="440C2F82"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100 000</w:t>
                  </w:r>
                </w:p>
              </w:tc>
              <w:tc>
                <w:tcPr>
                  <w:tcW w:w="595" w:type="pct"/>
                  <w:shd w:val="clear" w:color="auto" w:fill="auto"/>
                  <w:hideMark/>
                </w:tcPr>
                <w:p w14:paraId="22876DB0"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1 400 000</w:t>
                  </w:r>
                </w:p>
              </w:tc>
              <w:tc>
                <w:tcPr>
                  <w:tcW w:w="572" w:type="pct"/>
                  <w:shd w:val="clear" w:color="auto" w:fill="auto"/>
                  <w:hideMark/>
                </w:tcPr>
                <w:p w14:paraId="4087BC26"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549" w:type="pct"/>
                  <w:shd w:val="clear" w:color="auto" w:fill="auto"/>
                  <w:hideMark/>
                </w:tcPr>
                <w:p w14:paraId="3249D506"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0</w:t>
                  </w:r>
                </w:p>
              </w:tc>
              <w:tc>
                <w:tcPr>
                  <w:tcW w:w="707" w:type="pct"/>
                  <w:shd w:val="clear" w:color="auto" w:fill="auto"/>
                  <w:hideMark/>
                </w:tcPr>
                <w:p w14:paraId="557E0B23" w14:textId="77777777" w:rsidR="006C26A6" w:rsidRPr="00AA05DD" w:rsidRDefault="006C26A6" w:rsidP="006C26A6">
                  <w:pPr>
                    <w:spacing w:after="0" w:line="240" w:lineRule="auto"/>
                    <w:jc w:val="center"/>
                    <w:rPr>
                      <w:rFonts w:ascii="Times New Roman" w:eastAsia="Times New Roman" w:hAnsi="Times New Roman"/>
                      <w:color w:val="00B050"/>
                      <w:sz w:val="20"/>
                      <w:szCs w:val="20"/>
                      <w:lang w:eastAsia="et-EE"/>
                    </w:rPr>
                  </w:pPr>
                  <w:r w:rsidRPr="00AA05DD">
                    <w:rPr>
                      <w:sz w:val="20"/>
                      <w:szCs w:val="20"/>
                    </w:rPr>
                    <w:t>1 500 000</w:t>
                  </w:r>
                </w:p>
              </w:tc>
            </w:tr>
            <w:tr w:rsidR="006C26A6" w:rsidRPr="00116613" w14:paraId="35913160" w14:textId="77777777" w:rsidTr="00133548">
              <w:trPr>
                <w:trHeight w:val="275"/>
              </w:trPr>
              <w:tc>
                <w:tcPr>
                  <w:tcW w:w="1545" w:type="pct"/>
                  <w:shd w:val="clear" w:color="auto" w:fill="auto"/>
                  <w:hideMark/>
                </w:tcPr>
                <w:p w14:paraId="07A762BB" w14:textId="77777777" w:rsidR="006C26A6" w:rsidRPr="00AA05DD" w:rsidRDefault="006C26A6" w:rsidP="006C26A6">
                  <w:pPr>
                    <w:spacing w:after="0" w:line="240" w:lineRule="auto"/>
                    <w:rPr>
                      <w:rFonts w:ascii="Times New Roman" w:eastAsia="Times New Roman" w:hAnsi="Times New Roman"/>
                      <w:sz w:val="20"/>
                      <w:szCs w:val="20"/>
                      <w:lang w:eastAsia="et-EE"/>
                    </w:rPr>
                  </w:pPr>
                  <w:r w:rsidRPr="00AA05DD">
                    <w:rPr>
                      <w:sz w:val="20"/>
                      <w:szCs w:val="20"/>
                    </w:rPr>
                    <w:t xml:space="preserve">04  Tapa raudteejaam </w:t>
                  </w:r>
                </w:p>
              </w:tc>
              <w:tc>
                <w:tcPr>
                  <w:tcW w:w="480" w:type="pct"/>
                  <w:shd w:val="clear" w:color="auto" w:fill="auto"/>
                  <w:hideMark/>
                </w:tcPr>
                <w:p w14:paraId="3B834D7E" w14:textId="3FBC4B88" w:rsidR="006C26A6" w:rsidRPr="00AA05DD" w:rsidRDefault="00356A0F" w:rsidP="006C26A6">
                  <w:pPr>
                    <w:spacing w:after="0" w:line="240" w:lineRule="auto"/>
                    <w:jc w:val="center"/>
                    <w:rPr>
                      <w:rFonts w:ascii="Times New Roman" w:eastAsia="Times New Roman" w:hAnsi="Times New Roman"/>
                      <w:sz w:val="20"/>
                      <w:szCs w:val="20"/>
                      <w:lang w:eastAsia="et-EE"/>
                    </w:rPr>
                  </w:pPr>
                  <w:r>
                    <w:rPr>
                      <w:sz w:val="20"/>
                      <w:szCs w:val="20"/>
                    </w:rPr>
                    <w:t>0</w:t>
                  </w:r>
                </w:p>
              </w:tc>
              <w:tc>
                <w:tcPr>
                  <w:tcW w:w="552" w:type="pct"/>
                  <w:shd w:val="clear" w:color="auto" w:fill="auto"/>
                  <w:hideMark/>
                </w:tcPr>
                <w:p w14:paraId="37409F09"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0</w:t>
                  </w:r>
                </w:p>
              </w:tc>
              <w:tc>
                <w:tcPr>
                  <w:tcW w:w="595" w:type="pct"/>
                  <w:shd w:val="clear" w:color="auto" w:fill="auto"/>
                  <w:hideMark/>
                </w:tcPr>
                <w:p w14:paraId="4521E1F4"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100 000</w:t>
                  </w:r>
                </w:p>
              </w:tc>
              <w:tc>
                <w:tcPr>
                  <w:tcW w:w="572" w:type="pct"/>
                  <w:shd w:val="clear" w:color="auto" w:fill="auto"/>
                  <w:hideMark/>
                </w:tcPr>
                <w:p w14:paraId="3FE624A2"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1 000 000</w:t>
                  </w:r>
                </w:p>
              </w:tc>
              <w:tc>
                <w:tcPr>
                  <w:tcW w:w="549" w:type="pct"/>
                  <w:shd w:val="clear" w:color="auto" w:fill="auto"/>
                  <w:hideMark/>
                </w:tcPr>
                <w:p w14:paraId="7B183044" w14:textId="77777777"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0</w:t>
                  </w:r>
                </w:p>
              </w:tc>
              <w:tc>
                <w:tcPr>
                  <w:tcW w:w="707" w:type="pct"/>
                  <w:shd w:val="clear" w:color="auto" w:fill="auto"/>
                  <w:hideMark/>
                </w:tcPr>
                <w:p w14:paraId="6A00A39A" w14:textId="667167F5" w:rsidR="006C26A6" w:rsidRPr="00AA05DD" w:rsidRDefault="006C26A6" w:rsidP="006C26A6">
                  <w:pPr>
                    <w:spacing w:after="0" w:line="240" w:lineRule="auto"/>
                    <w:jc w:val="center"/>
                    <w:rPr>
                      <w:rFonts w:ascii="Times New Roman" w:eastAsia="Times New Roman" w:hAnsi="Times New Roman"/>
                      <w:sz w:val="20"/>
                      <w:szCs w:val="20"/>
                      <w:lang w:eastAsia="et-EE"/>
                    </w:rPr>
                  </w:pPr>
                  <w:r w:rsidRPr="00AA05DD">
                    <w:rPr>
                      <w:sz w:val="20"/>
                      <w:szCs w:val="20"/>
                    </w:rPr>
                    <w:t xml:space="preserve">1 </w:t>
                  </w:r>
                  <w:r w:rsidR="00356A0F">
                    <w:rPr>
                      <w:sz w:val="20"/>
                      <w:szCs w:val="20"/>
                    </w:rPr>
                    <w:t>1</w:t>
                  </w:r>
                  <w:r w:rsidRPr="00AA05DD">
                    <w:rPr>
                      <w:sz w:val="20"/>
                      <w:szCs w:val="20"/>
                    </w:rPr>
                    <w:t>00 000</w:t>
                  </w:r>
                </w:p>
              </w:tc>
            </w:tr>
            <w:tr w:rsidR="006E1690" w:rsidRPr="00116613" w14:paraId="6F4E1366" w14:textId="77777777" w:rsidTr="00133548">
              <w:trPr>
                <w:trHeight w:val="275"/>
              </w:trPr>
              <w:tc>
                <w:tcPr>
                  <w:tcW w:w="1545" w:type="pct"/>
                  <w:shd w:val="clear" w:color="auto" w:fill="auto"/>
                </w:tcPr>
                <w:p w14:paraId="420AA54A" w14:textId="5D484686" w:rsidR="006E1690" w:rsidRPr="006E1690" w:rsidRDefault="006E1690" w:rsidP="006C26A6">
                  <w:pPr>
                    <w:spacing w:after="0" w:line="240" w:lineRule="auto"/>
                    <w:rPr>
                      <w:sz w:val="20"/>
                      <w:szCs w:val="20"/>
                    </w:rPr>
                  </w:pPr>
                  <w:r w:rsidRPr="006E1690">
                    <w:rPr>
                      <w:sz w:val="20"/>
                      <w:szCs w:val="20"/>
                      <w:lang w:eastAsia="et-EE"/>
                    </w:rPr>
                    <w:t xml:space="preserve">04  </w:t>
                  </w:r>
                  <w:r w:rsidR="00F27C41" w:rsidRPr="00F27C41">
                    <w:rPr>
                      <w:sz w:val="20"/>
                      <w:szCs w:val="20"/>
                      <w:lang w:eastAsia="et-EE"/>
                    </w:rPr>
                    <w:t>Tapa avaliku ürituste paiga välja arendamine</w:t>
                  </w:r>
                </w:p>
              </w:tc>
              <w:tc>
                <w:tcPr>
                  <w:tcW w:w="480" w:type="pct"/>
                  <w:shd w:val="clear" w:color="auto" w:fill="auto"/>
                </w:tcPr>
                <w:p w14:paraId="2D73DA01" w14:textId="59189506" w:rsidR="006E1690" w:rsidRDefault="006E1690" w:rsidP="006C26A6">
                  <w:pPr>
                    <w:spacing w:after="0" w:line="240" w:lineRule="auto"/>
                    <w:jc w:val="center"/>
                    <w:rPr>
                      <w:sz w:val="20"/>
                      <w:szCs w:val="20"/>
                    </w:rPr>
                  </w:pPr>
                  <w:r>
                    <w:rPr>
                      <w:sz w:val="20"/>
                      <w:szCs w:val="20"/>
                    </w:rPr>
                    <w:t>300 000</w:t>
                  </w:r>
                </w:p>
              </w:tc>
              <w:tc>
                <w:tcPr>
                  <w:tcW w:w="552" w:type="pct"/>
                  <w:shd w:val="clear" w:color="auto" w:fill="auto"/>
                </w:tcPr>
                <w:p w14:paraId="507F3533" w14:textId="30E0C6F1" w:rsidR="006E1690" w:rsidRPr="006E1690" w:rsidRDefault="006E1690" w:rsidP="006C26A6">
                  <w:pPr>
                    <w:spacing w:after="0" w:line="240" w:lineRule="auto"/>
                    <w:jc w:val="center"/>
                    <w:rPr>
                      <w:sz w:val="20"/>
                      <w:szCs w:val="20"/>
                    </w:rPr>
                  </w:pPr>
                  <w:r w:rsidRPr="006E1690">
                    <w:rPr>
                      <w:sz w:val="20"/>
                      <w:szCs w:val="20"/>
                      <w:lang w:eastAsia="et-EE"/>
                    </w:rPr>
                    <w:t>332 140</w:t>
                  </w:r>
                </w:p>
              </w:tc>
              <w:tc>
                <w:tcPr>
                  <w:tcW w:w="595" w:type="pct"/>
                  <w:shd w:val="clear" w:color="auto" w:fill="auto"/>
                </w:tcPr>
                <w:p w14:paraId="3B28C164" w14:textId="1F19F16E" w:rsidR="006E1690" w:rsidRPr="00AA05DD" w:rsidRDefault="006E1690" w:rsidP="006C26A6">
                  <w:pPr>
                    <w:spacing w:after="0" w:line="240" w:lineRule="auto"/>
                    <w:jc w:val="center"/>
                    <w:rPr>
                      <w:sz w:val="20"/>
                      <w:szCs w:val="20"/>
                    </w:rPr>
                  </w:pPr>
                  <w:r>
                    <w:rPr>
                      <w:sz w:val="20"/>
                      <w:szCs w:val="20"/>
                    </w:rPr>
                    <w:t>0</w:t>
                  </w:r>
                </w:p>
              </w:tc>
              <w:tc>
                <w:tcPr>
                  <w:tcW w:w="572" w:type="pct"/>
                  <w:shd w:val="clear" w:color="auto" w:fill="auto"/>
                </w:tcPr>
                <w:p w14:paraId="258FE755" w14:textId="414FD22B" w:rsidR="006E1690" w:rsidRPr="00AA05DD" w:rsidRDefault="006E1690" w:rsidP="006C26A6">
                  <w:pPr>
                    <w:spacing w:after="0" w:line="240" w:lineRule="auto"/>
                    <w:jc w:val="center"/>
                    <w:rPr>
                      <w:sz w:val="20"/>
                      <w:szCs w:val="20"/>
                    </w:rPr>
                  </w:pPr>
                  <w:r>
                    <w:rPr>
                      <w:sz w:val="20"/>
                      <w:szCs w:val="20"/>
                    </w:rPr>
                    <w:t>0</w:t>
                  </w:r>
                </w:p>
              </w:tc>
              <w:tc>
                <w:tcPr>
                  <w:tcW w:w="549" w:type="pct"/>
                  <w:shd w:val="clear" w:color="auto" w:fill="auto"/>
                </w:tcPr>
                <w:p w14:paraId="1CAA5EBB" w14:textId="2E3E80DB" w:rsidR="006E1690" w:rsidRPr="00AA05DD" w:rsidRDefault="006E1690" w:rsidP="006C26A6">
                  <w:pPr>
                    <w:spacing w:after="0" w:line="240" w:lineRule="auto"/>
                    <w:jc w:val="center"/>
                    <w:rPr>
                      <w:sz w:val="20"/>
                      <w:szCs w:val="20"/>
                    </w:rPr>
                  </w:pPr>
                  <w:r>
                    <w:rPr>
                      <w:sz w:val="20"/>
                      <w:szCs w:val="20"/>
                    </w:rPr>
                    <w:t>0</w:t>
                  </w:r>
                </w:p>
              </w:tc>
              <w:tc>
                <w:tcPr>
                  <w:tcW w:w="707" w:type="pct"/>
                  <w:shd w:val="clear" w:color="auto" w:fill="auto"/>
                </w:tcPr>
                <w:p w14:paraId="4F00DDE9" w14:textId="70635422" w:rsidR="006E1690" w:rsidRPr="00AA05DD" w:rsidRDefault="006E1690" w:rsidP="006C26A6">
                  <w:pPr>
                    <w:spacing w:after="0" w:line="240" w:lineRule="auto"/>
                    <w:jc w:val="center"/>
                    <w:rPr>
                      <w:sz w:val="20"/>
                      <w:szCs w:val="20"/>
                    </w:rPr>
                  </w:pPr>
                  <w:r>
                    <w:rPr>
                      <w:sz w:val="20"/>
                      <w:szCs w:val="20"/>
                    </w:rPr>
                    <w:t>632 140</w:t>
                  </w:r>
                </w:p>
              </w:tc>
            </w:tr>
          </w:tbl>
          <w:p w14:paraId="1E1FEEF8" w14:textId="77777777" w:rsidR="006C26A6" w:rsidRDefault="006C26A6" w:rsidP="006C26A6">
            <w:pPr>
              <w:pStyle w:val="Default"/>
              <w:jc w:val="right"/>
            </w:pPr>
          </w:p>
          <w:p w14:paraId="464DA9F0" w14:textId="0EB62062" w:rsidR="008473CB" w:rsidRPr="008473CB" w:rsidRDefault="008473CB" w:rsidP="008473CB">
            <w:pPr>
              <w:pStyle w:val="Default"/>
            </w:pPr>
            <w:r w:rsidRPr="008473CB">
              <w:t>2022 aasta investeeringute nimekirja lisati mä</w:t>
            </w:r>
            <w:r w:rsidR="009C10EA">
              <w:t>n</w:t>
            </w:r>
            <w:r w:rsidRPr="008473CB">
              <w:t xml:space="preserve">guväljakute ja puhkealade korrastamiseks 30 000 </w:t>
            </w:r>
            <w:proofErr w:type="spellStart"/>
            <w:r w:rsidRPr="008473CB">
              <w:t>eur</w:t>
            </w:r>
            <w:proofErr w:type="spellEnd"/>
            <w:r w:rsidRPr="008473CB">
              <w:t>, Tapa valla allasutuse Tapa Vallahoolduse materiaal-tehnilise baasi uuendamiseks 70 000 eurot</w:t>
            </w:r>
            <w:r w:rsidR="00F27C41">
              <w:t xml:space="preserve"> ja </w:t>
            </w:r>
            <w:r w:rsidR="00371E1B" w:rsidRPr="00371E1B">
              <w:t>Tapa avaliku ürituste paiga välja arendami</w:t>
            </w:r>
            <w:r w:rsidR="00371E1B">
              <w:t>seks täiendavad 332 140 eurot.</w:t>
            </w:r>
          </w:p>
          <w:p w14:paraId="2C7D24F2" w14:textId="5ABEBD59" w:rsidR="008473CB" w:rsidRPr="008473CB" w:rsidRDefault="008473CB" w:rsidP="008473CB">
            <w:pPr>
              <w:pStyle w:val="Default"/>
            </w:pPr>
            <w:r w:rsidRPr="008473CB">
              <w:t>Lasteaed Pisipõnn korrastamiseks oli varasemalt 2023 aastaks ette nähtud 1 500 000 eurot. Eelarvestrateegia muudatusega kavandatakse 2022 aastaks investeeringuo</w:t>
            </w:r>
            <w:r w:rsidR="009C10EA">
              <w:t>bjekti</w:t>
            </w:r>
            <w:r w:rsidRPr="008473CB">
              <w:t xml:space="preserve"> </w:t>
            </w:r>
            <w:r w:rsidRPr="008473CB">
              <w:lastRenderedPageBreak/>
              <w:t xml:space="preserve">ettevalmistamiskuludeks 100 000 </w:t>
            </w:r>
            <w:proofErr w:type="spellStart"/>
            <w:r w:rsidRPr="008473CB">
              <w:t>eur</w:t>
            </w:r>
            <w:proofErr w:type="spellEnd"/>
            <w:r w:rsidRPr="008473CB">
              <w:t xml:space="preserve"> ja investeeringu ellu viimiseks 2023 aastal 1 400 000 eurot.</w:t>
            </w:r>
          </w:p>
          <w:p w14:paraId="57FF252A" w14:textId="56DB676C" w:rsidR="008473CB" w:rsidRPr="008473CB" w:rsidRDefault="008473CB" w:rsidP="008473CB">
            <w:pPr>
              <w:pStyle w:val="Default"/>
            </w:pPr>
            <w:r w:rsidRPr="008473CB">
              <w:t>Investeeringuobjekt korterelamu ehitamine Tapale viidi 2022 aastalt üle eelarveaastasse 202</w:t>
            </w:r>
            <w:r w:rsidR="00F27C41">
              <w:t>3</w:t>
            </w:r>
            <w:r w:rsidRPr="008473CB">
              <w:t>, investeeringu summa ei muutunud.</w:t>
            </w:r>
          </w:p>
          <w:p w14:paraId="7241A082" w14:textId="64D054D9" w:rsidR="008473CB" w:rsidRPr="008473CB" w:rsidRDefault="008473CB" w:rsidP="008473CB">
            <w:pPr>
              <w:pStyle w:val="Default"/>
            </w:pPr>
            <w:r w:rsidRPr="008473CB">
              <w:t>Uue investeeringuobjektina lisandus eelarvestrateegiasse Tapa raudteejaam, mille arendamiseks nähakse ajavahemikus 202</w:t>
            </w:r>
            <w:r w:rsidR="006712A2">
              <w:t>3</w:t>
            </w:r>
            <w:r w:rsidRPr="008473CB">
              <w:t>-202</w:t>
            </w:r>
            <w:r w:rsidR="006712A2">
              <w:t>4</w:t>
            </w:r>
            <w:r w:rsidRPr="008473CB">
              <w:t xml:space="preserve"> ette 1 </w:t>
            </w:r>
            <w:r w:rsidR="00434579">
              <w:t>1</w:t>
            </w:r>
            <w:r w:rsidRPr="008473CB">
              <w:t>00 000 eurot.</w:t>
            </w:r>
          </w:p>
          <w:p w14:paraId="5AB79CC7" w14:textId="3D7F687A" w:rsidR="008473CB" w:rsidRDefault="008473CB" w:rsidP="008473CB">
            <w:pPr>
              <w:pStyle w:val="Default"/>
            </w:pPr>
          </w:p>
          <w:p w14:paraId="5BD7E8A9" w14:textId="05057B28" w:rsidR="00564C9C" w:rsidRDefault="00564C9C" w:rsidP="008473CB">
            <w:pPr>
              <w:pStyle w:val="Default"/>
            </w:pPr>
          </w:p>
          <w:p w14:paraId="3E526641" w14:textId="77777777" w:rsidR="00564C9C" w:rsidRDefault="00564C9C" w:rsidP="008473CB">
            <w:pPr>
              <w:pStyle w:val="Default"/>
            </w:pPr>
          </w:p>
          <w:p w14:paraId="02193E2C" w14:textId="4DA6D063" w:rsidR="00D30F3A" w:rsidRDefault="00D30F3A" w:rsidP="008473CB">
            <w:pPr>
              <w:pStyle w:val="Default"/>
            </w:pPr>
            <w:r>
              <w:t>Lisa 2 Tegevuskava lisa</w:t>
            </w:r>
            <w:r w:rsidR="007B57B5">
              <w:t>ndusid</w:t>
            </w:r>
            <w:r>
              <w:t xml:space="preserve"> sotsiaalvaldkonna </w:t>
            </w:r>
            <w:r w:rsidR="007B57B5">
              <w:t>nimistusse</w:t>
            </w:r>
            <w:r>
              <w:t xml:space="preserve"> järgmised tegevused:</w:t>
            </w:r>
          </w:p>
          <w:tbl>
            <w:tblPr>
              <w:tblW w:w="9241" w:type="dxa"/>
              <w:tblCellMar>
                <w:left w:w="70" w:type="dxa"/>
                <w:right w:w="70" w:type="dxa"/>
              </w:tblCellMar>
              <w:tblLook w:val="04A0" w:firstRow="1" w:lastRow="0" w:firstColumn="1" w:lastColumn="0" w:noHBand="0" w:noVBand="1"/>
            </w:tblPr>
            <w:tblGrid>
              <w:gridCol w:w="421"/>
              <w:gridCol w:w="5418"/>
              <w:gridCol w:w="709"/>
              <w:gridCol w:w="2693"/>
            </w:tblGrid>
            <w:tr w:rsidR="00D30F3A" w:rsidRPr="008E18D2" w14:paraId="5404CE83" w14:textId="77777777" w:rsidTr="00AF7B0B">
              <w:trPr>
                <w:trHeight w:val="264"/>
              </w:trPr>
              <w:tc>
                <w:tcPr>
                  <w:tcW w:w="421"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010B9EE0" w14:textId="77777777" w:rsidR="00D30F3A" w:rsidRPr="008E18D2" w:rsidRDefault="00D30F3A" w:rsidP="00D30F3A">
                  <w:pPr>
                    <w:spacing w:after="0" w:line="240" w:lineRule="auto"/>
                    <w:jc w:val="center"/>
                    <w:rPr>
                      <w:rFonts w:ascii="Arial" w:eastAsia="Times New Roman" w:hAnsi="Arial" w:cs="Arial"/>
                      <w:sz w:val="20"/>
                      <w:szCs w:val="20"/>
                      <w:lang w:eastAsia="et-EE"/>
                    </w:rPr>
                  </w:pPr>
                  <w:r w:rsidRPr="008E18D2">
                    <w:rPr>
                      <w:rFonts w:ascii="Arial" w:eastAsia="Times New Roman" w:hAnsi="Arial" w:cs="Arial"/>
                      <w:sz w:val="20"/>
                      <w:szCs w:val="20"/>
                      <w:lang w:eastAsia="et-EE"/>
                    </w:rPr>
                    <w:t>16</w:t>
                  </w:r>
                </w:p>
              </w:tc>
              <w:tc>
                <w:tcPr>
                  <w:tcW w:w="5418" w:type="dxa"/>
                  <w:tcBorders>
                    <w:top w:val="single" w:sz="4" w:space="0" w:color="auto"/>
                    <w:left w:val="nil"/>
                    <w:bottom w:val="single" w:sz="4" w:space="0" w:color="auto"/>
                    <w:right w:val="single" w:sz="4" w:space="0" w:color="auto"/>
                  </w:tcBorders>
                  <w:shd w:val="clear" w:color="auto" w:fill="auto"/>
                  <w:vAlign w:val="center"/>
                  <w:hideMark/>
                </w:tcPr>
                <w:p w14:paraId="35DAB6D7"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Laste ja perede varajase märkamise meetodite rakendamine eesmärgiga jõuda peredele suunatud teenuste ja toe pakkumisega teenusevajajateni võimalikult varajases staadiumis.</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2A52A2E" w14:textId="77777777" w:rsidR="00D30F3A" w:rsidRPr="008E18D2" w:rsidRDefault="00D30F3A" w:rsidP="00D30F3A">
                  <w:pPr>
                    <w:spacing w:after="0" w:line="240" w:lineRule="auto"/>
                    <w:rPr>
                      <w:rFonts w:ascii="Arial" w:eastAsia="Times New Roman" w:hAnsi="Arial" w:cs="Arial"/>
                      <w:i/>
                      <w:iCs/>
                      <w:sz w:val="20"/>
                      <w:szCs w:val="20"/>
                      <w:lang w:eastAsia="et-EE"/>
                    </w:rPr>
                  </w:pPr>
                  <w:r w:rsidRPr="008E18D2">
                    <w:rPr>
                      <w:rFonts w:ascii="Arial" w:eastAsia="Times New Roman" w:hAnsi="Arial" w:cs="Arial"/>
                      <w:i/>
                      <w:iCs/>
                      <w:sz w:val="20"/>
                      <w:szCs w:val="20"/>
                      <w:lang w:eastAsia="et-EE"/>
                    </w:rPr>
                    <w:t>Pidev</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354FDE02" w14:textId="77777777" w:rsidR="00D30F3A" w:rsidRPr="008E18D2" w:rsidRDefault="00D30F3A" w:rsidP="00D30F3A">
                  <w:pPr>
                    <w:spacing w:after="0" w:line="240" w:lineRule="auto"/>
                    <w:rPr>
                      <w:rFonts w:ascii="Arial" w:eastAsia="Times New Roman" w:hAnsi="Arial" w:cs="Arial"/>
                      <w:i/>
                      <w:iCs/>
                      <w:sz w:val="20"/>
                      <w:szCs w:val="20"/>
                      <w:lang w:eastAsia="et-EE"/>
                    </w:rPr>
                  </w:pPr>
                  <w:r w:rsidRPr="008E18D2">
                    <w:rPr>
                      <w:rFonts w:ascii="Arial" w:eastAsia="Times New Roman" w:hAnsi="Arial" w:cs="Arial"/>
                      <w:i/>
                      <w:iCs/>
                      <w:sz w:val="20"/>
                      <w:szCs w:val="20"/>
                      <w:lang w:eastAsia="et-EE"/>
                    </w:rPr>
                    <w:t>Haridus- ja sotsiaalosakond</w:t>
                  </w:r>
                </w:p>
              </w:tc>
            </w:tr>
            <w:tr w:rsidR="00D30F3A" w:rsidRPr="008E18D2" w14:paraId="61F8AA6C" w14:textId="77777777" w:rsidTr="00AF7B0B">
              <w:trPr>
                <w:trHeight w:val="528"/>
              </w:trPr>
              <w:tc>
                <w:tcPr>
                  <w:tcW w:w="421" w:type="dxa"/>
                  <w:tcBorders>
                    <w:top w:val="nil"/>
                    <w:left w:val="single" w:sz="4" w:space="0" w:color="auto"/>
                    <w:bottom w:val="single" w:sz="4" w:space="0" w:color="auto"/>
                    <w:right w:val="single" w:sz="4" w:space="0" w:color="auto"/>
                  </w:tcBorders>
                  <w:shd w:val="clear" w:color="FFFFFF" w:fill="FFFFFF"/>
                  <w:vAlign w:val="center"/>
                  <w:hideMark/>
                </w:tcPr>
                <w:p w14:paraId="577364FC" w14:textId="77777777" w:rsidR="00D30F3A" w:rsidRPr="008E18D2" w:rsidRDefault="00D30F3A" w:rsidP="00D30F3A">
                  <w:pPr>
                    <w:spacing w:after="0" w:line="240" w:lineRule="auto"/>
                    <w:jc w:val="center"/>
                    <w:rPr>
                      <w:rFonts w:ascii="Arial" w:eastAsia="Times New Roman" w:hAnsi="Arial" w:cs="Arial"/>
                      <w:sz w:val="20"/>
                      <w:szCs w:val="20"/>
                      <w:lang w:eastAsia="et-EE"/>
                    </w:rPr>
                  </w:pPr>
                  <w:r w:rsidRPr="008E18D2">
                    <w:rPr>
                      <w:rFonts w:ascii="Arial" w:eastAsia="Times New Roman" w:hAnsi="Arial" w:cs="Arial"/>
                      <w:sz w:val="20"/>
                      <w:szCs w:val="20"/>
                      <w:lang w:eastAsia="et-EE"/>
                    </w:rPr>
                    <w:t>18</w:t>
                  </w:r>
                </w:p>
              </w:tc>
              <w:tc>
                <w:tcPr>
                  <w:tcW w:w="5418" w:type="dxa"/>
                  <w:tcBorders>
                    <w:top w:val="nil"/>
                    <w:left w:val="nil"/>
                    <w:bottom w:val="single" w:sz="4" w:space="0" w:color="auto"/>
                    <w:right w:val="single" w:sz="4" w:space="0" w:color="auto"/>
                  </w:tcBorders>
                  <w:shd w:val="clear" w:color="auto" w:fill="auto"/>
                  <w:vAlign w:val="center"/>
                  <w:hideMark/>
                </w:tcPr>
                <w:p w14:paraId="00F5F8E2"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Alaealiste õigusrikkumiste ja koolikohustuse mittetäitmise ennetamine, taastava õiguse ja varajase märkamise põhimõtete järgimine.</w:t>
                  </w:r>
                </w:p>
              </w:tc>
              <w:tc>
                <w:tcPr>
                  <w:tcW w:w="709" w:type="dxa"/>
                  <w:tcBorders>
                    <w:top w:val="nil"/>
                    <w:left w:val="nil"/>
                    <w:bottom w:val="single" w:sz="4" w:space="0" w:color="auto"/>
                    <w:right w:val="single" w:sz="4" w:space="0" w:color="auto"/>
                  </w:tcBorders>
                  <w:shd w:val="clear" w:color="auto" w:fill="auto"/>
                  <w:noWrap/>
                  <w:vAlign w:val="center"/>
                  <w:hideMark/>
                </w:tcPr>
                <w:p w14:paraId="7759A7B3"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Pidev</w:t>
                  </w:r>
                </w:p>
              </w:tc>
              <w:tc>
                <w:tcPr>
                  <w:tcW w:w="2693" w:type="dxa"/>
                  <w:tcBorders>
                    <w:top w:val="nil"/>
                    <w:left w:val="nil"/>
                    <w:bottom w:val="single" w:sz="4" w:space="0" w:color="auto"/>
                    <w:right w:val="single" w:sz="4" w:space="0" w:color="auto"/>
                  </w:tcBorders>
                  <w:shd w:val="clear" w:color="auto" w:fill="auto"/>
                  <w:noWrap/>
                  <w:vAlign w:val="center"/>
                  <w:hideMark/>
                </w:tcPr>
                <w:p w14:paraId="458387AC"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Haridus- ja sotsiaalosakond</w:t>
                  </w:r>
                </w:p>
              </w:tc>
            </w:tr>
            <w:tr w:rsidR="00D30F3A" w:rsidRPr="008E18D2" w14:paraId="4F02620B" w14:textId="77777777" w:rsidTr="00AF7B0B">
              <w:trPr>
                <w:trHeight w:val="528"/>
              </w:trPr>
              <w:tc>
                <w:tcPr>
                  <w:tcW w:w="421" w:type="dxa"/>
                  <w:tcBorders>
                    <w:top w:val="nil"/>
                    <w:left w:val="single" w:sz="4" w:space="0" w:color="auto"/>
                    <w:bottom w:val="single" w:sz="4" w:space="0" w:color="auto"/>
                    <w:right w:val="single" w:sz="4" w:space="0" w:color="auto"/>
                  </w:tcBorders>
                  <w:shd w:val="clear" w:color="FFFFFF" w:fill="FFFFFF"/>
                  <w:vAlign w:val="center"/>
                  <w:hideMark/>
                </w:tcPr>
                <w:p w14:paraId="1BAEE261" w14:textId="77777777" w:rsidR="00D30F3A" w:rsidRPr="008E18D2" w:rsidRDefault="00D30F3A" w:rsidP="00D30F3A">
                  <w:pPr>
                    <w:spacing w:after="0" w:line="240" w:lineRule="auto"/>
                    <w:jc w:val="center"/>
                    <w:rPr>
                      <w:rFonts w:ascii="Arial" w:eastAsia="Times New Roman" w:hAnsi="Arial" w:cs="Arial"/>
                      <w:sz w:val="20"/>
                      <w:szCs w:val="20"/>
                      <w:lang w:eastAsia="et-EE"/>
                    </w:rPr>
                  </w:pPr>
                  <w:r w:rsidRPr="008E18D2">
                    <w:rPr>
                      <w:rFonts w:ascii="Arial" w:eastAsia="Times New Roman" w:hAnsi="Arial" w:cs="Arial"/>
                      <w:sz w:val="20"/>
                      <w:szCs w:val="20"/>
                      <w:lang w:eastAsia="et-EE"/>
                    </w:rPr>
                    <w:t>19</w:t>
                  </w:r>
                </w:p>
              </w:tc>
              <w:tc>
                <w:tcPr>
                  <w:tcW w:w="5418" w:type="dxa"/>
                  <w:tcBorders>
                    <w:top w:val="nil"/>
                    <w:left w:val="nil"/>
                    <w:bottom w:val="single" w:sz="4" w:space="0" w:color="auto"/>
                    <w:right w:val="single" w:sz="4" w:space="0" w:color="auto"/>
                  </w:tcBorders>
                  <w:shd w:val="clear" w:color="auto" w:fill="auto"/>
                  <w:vAlign w:val="center"/>
                  <w:hideMark/>
                </w:tcPr>
                <w:p w14:paraId="1F2F615B"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Lapse kasvatamist, vanemlust ja perede/laste/noorte toimetulekut toetavate tugi- ja nõustamisteenuste osutamine ja arendamine.</w:t>
                  </w:r>
                </w:p>
              </w:tc>
              <w:tc>
                <w:tcPr>
                  <w:tcW w:w="709" w:type="dxa"/>
                  <w:tcBorders>
                    <w:top w:val="nil"/>
                    <w:left w:val="nil"/>
                    <w:bottom w:val="single" w:sz="4" w:space="0" w:color="auto"/>
                    <w:right w:val="single" w:sz="4" w:space="0" w:color="auto"/>
                  </w:tcBorders>
                  <w:shd w:val="clear" w:color="auto" w:fill="auto"/>
                  <w:noWrap/>
                  <w:vAlign w:val="center"/>
                  <w:hideMark/>
                </w:tcPr>
                <w:p w14:paraId="77B6A9C9"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Pidev</w:t>
                  </w:r>
                </w:p>
              </w:tc>
              <w:tc>
                <w:tcPr>
                  <w:tcW w:w="2693" w:type="dxa"/>
                  <w:tcBorders>
                    <w:top w:val="nil"/>
                    <w:left w:val="nil"/>
                    <w:bottom w:val="single" w:sz="4" w:space="0" w:color="auto"/>
                    <w:right w:val="single" w:sz="4" w:space="0" w:color="auto"/>
                  </w:tcBorders>
                  <w:shd w:val="clear" w:color="auto" w:fill="auto"/>
                  <w:noWrap/>
                  <w:vAlign w:val="center"/>
                  <w:hideMark/>
                </w:tcPr>
                <w:p w14:paraId="359C7A08" w14:textId="77777777" w:rsidR="00D30F3A" w:rsidRPr="008E18D2" w:rsidRDefault="00D30F3A" w:rsidP="00D30F3A">
                  <w:pPr>
                    <w:spacing w:after="0" w:line="240" w:lineRule="auto"/>
                    <w:rPr>
                      <w:rFonts w:ascii="Arial" w:eastAsia="Times New Roman" w:hAnsi="Arial" w:cs="Arial"/>
                      <w:sz w:val="20"/>
                      <w:szCs w:val="20"/>
                      <w:lang w:eastAsia="et-EE"/>
                    </w:rPr>
                  </w:pPr>
                  <w:r w:rsidRPr="008E18D2">
                    <w:rPr>
                      <w:rFonts w:ascii="Arial" w:eastAsia="Times New Roman" w:hAnsi="Arial" w:cs="Arial"/>
                      <w:sz w:val="20"/>
                      <w:szCs w:val="20"/>
                      <w:lang w:eastAsia="et-EE"/>
                    </w:rPr>
                    <w:t>Haridus- ja sotsiaalosakond</w:t>
                  </w:r>
                </w:p>
              </w:tc>
            </w:tr>
          </w:tbl>
          <w:p w14:paraId="4D811C36" w14:textId="77777777" w:rsidR="00D30F3A" w:rsidRPr="008473CB" w:rsidRDefault="00D30F3A" w:rsidP="008473CB">
            <w:pPr>
              <w:pStyle w:val="Default"/>
            </w:pPr>
          </w:p>
          <w:p w14:paraId="51065A61" w14:textId="77777777" w:rsidR="008473CB" w:rsidRPr="008473CB" w:rsidRDefault="008473CB" w:rsidP="008473CB">
            <w:pPr>
              <w:pStyle w:val="Default"/>
            </w:pPr>
            <w:r w:rsidRPr="008473CB">
              <w:t>Esitatud eelnõud</w:t>
            </w:r>
            <w:r w:rsidRPr="008473CB">
              <w:rPr>
                <w:bCs/>
              </w:rPr>
              <w:t xml:space="preserve"> läbib vastavalt </w:t>
            </w:r>
            <w:r w:rsidRPr="008473CB">
              <w:t>Tapa Vallavolikogu 30.09.2019 määruse nr 66 „Arengukava ja eelarvestrateegia koostamise ja muutmise kord “ § 3 järgmise menetlusprotsessi:</w:t>
            </w:r>
          </w:p>
          <w:p w14:paraId="7BC61E24" w14:textId="77777777" w:rsidR="008473CB" w:rsidRPr="008473CB" w:rsidRDefault="008473CB" w:rsidP="008473CB">
            <w:pPr>
              <w:pStyle w:val="Default"/>
            </w:pPr>
          </w:p>
          <w:p w14:paraId="7A7F4249" w14:textId="77777777" w:rsidR="008473CB" w:rsidRPr="008473CB" w:rsidRDefault="008473CB" w:rsidP="008473CB">
            <w:pPr>
              <w:pStyle w:val="Default"/>
              <w:jc w:val="both"/>
              <w:rPr>
                <w:b/>
                <w:bCs/>
              </w:rPr>
            </w:pPr>
            <w:r w:rsidRPr="008473CB">
              <w:rPr>
                <w:b/>
                <w:bCs/>
              </w:rPr>
              <w:t>§ 3. </w:t>
            </w:r>
            <w:bookmarkStart w:id="0" w:name="para3"/>
            <w:r w:rsidRPr="008473CB">
              <w:rPr>
                <w:b/>
                <w:bCs/>
              </w:rPr>
              <w:t>  </w:t>
            </w:r>
            <w:bookmarkEnd w:id="0"/>
            <w:r w:rsidRPr="008473CB">
              <w:rPr>
                <w:b/>
                <w:bCs/>
              </w:rPr>
              <w:t>Arengukava ja eelarvestrateegia eelnõu koostamine ja menetlemine</w:t>
            </w:r>
          </w:p>
          <w:p w14:paraId="7F1EEA6B" w14:textId="77777777" w:rsidR="008473CB" w:rsidRPr="008473CB" w:rsidRDefault="008473CB" w:rsidP="008473CB">
            <w:pPr>
              <w:pStyle w:val="Default"/>
              <w:jc w:val="both"/>
            </w:pPr>
            <w:bookmarkStart w:id="1" w:name="para3lg1"/>
            <w:r w:rsidRPr="008473CB">
              <w:t>  </w:t>
            </w:r>
            <w:bookmarkStart w:id="2" w:name="para3lg3"/>
            <w:bookmarkEnd w:id="1"/>
            <w:r w:rsidRPr="008473CB">
              <w:t>/  </w:t>
            </w:r>
            <w:bookmarkEnd w:id="2"/>
            <w:r w:rsidRPr="008473CB">
              <w:t>(3) Tapa vallast sõltuvad üksused esitavad vallavalitsuse seatud tähtajaks vallavalitsusele ülevaate oma majandusolukorrast ning rahandusministri kehtestatud vormil arvnäitajad, mis on vajalikud põhitegevuse tulemi ja netovõlakoormuse määra arvutamiseks.</w:t>
            </w:r>
          </w:p>
          <w:p w14:paraId="60140D78" w14:textId="77777777" w:rsidR="008473CB" w:rsidRPr="008473CB" w:rsidRDefault="008473CB" w:rsidP="008473CB">
            <w:pPr>
              <w:pStyle w:val="Default"/>
              <w:jc w:val="both"/>
            </w:pPr>
            <w:bookmarkStart w:id="3" w:name="para3lg4"/>
            <w:r w:rsidRPr="008473CB">
              <w:t>  </w:t>
            </w:r>
            <w:bookmarkEnd w:id="3"/>
            <w:r w:rsidRPr="008473CB">
              <w:t>(4) Volikogu menetleb valla arengukava ja eelarvestrateegia eelnõud valla põhimääruses ning muudes õigusaktides sätestatud korras. Pärast eelnõu esimest arutelu volikogu istungil avalikustatakse eelnõu ettepanekute tegemiseks vähemalt kaheks nädalaks valla veebilehel.</w:t>
            </w:r>
          </w:p>
          <w:p w14:paraId="7C55A582" w14:textId="77777777" w:rsidR="008473CB" w:rsidRPr="008473CB" w:rsidRDefault="008473CB" w:rsidP="008473CB">
            <w:pPr>
              <w:pStyle w:val="Default"/>
              <w:jc w:val="both"/>
            </w:pPr>
            <w:bookmarkStart w:id="4" w:name="para3lg5"/>
            <w:r w:rsidRPr="008473CB">
              <w:t>  </w:t>
            </w:r>
            <w:bookmarkEnd w:id="4"/>
            <w:r w:rsidRPr="008473CB">
              <w:t>(5) Teade avaliku arutelu toimumise aja ja koha kohta avaldatakse valla veebilehel ja valla ajalehes.</w:t>
            </w:r>
          </w:p>
          <w:p w14:paraId="7CBB6229" w14:textId="77777777" w:rsidR="008473CB" w:rsidRPr="008473CB" w:rsidRDefault="008473CB" w:rsidP="008473CB">
            <w:pPr>
              <w:pStyle w:val="Default"/>
              <w:jc w:val="both"/>
            </w:pPr>
            <w:bookmarkStart w:id="5" w:name="para3lg6"/>
            <w:r w:rsidRPr="008473CB">
              <w:t>  </w:t>
            </w:r>
            <w:bookmarkEnd w:id="5"/>
            <w:r w:rsidRPr="008473CB">
              <w:t>(6) Vallavalitsus esitab eelnõu volikogu istungile teisele arutelule ning vastuvõtmiseks koos omapoolsete seisukohtadega avalikustamise ja avaliku arutelu käigus laekunud ettepanekute kohta./</w:t>
            </w:r>
          </w:p>
          <w:p w14:paraId="3BB1BB80" w14:textId="77777777" w:rsidR="008473CB" w:rsidRPr="008473CB" w:rsidRDefault="008473CB" w:rsidP="008473CB">
            <w:pPr>
              <w:pStyle w:val="Default"/>
            </w:pPr>
          </w:p>
          <w:p w14:paraId="2562571E" w14:textId="77777777" w:rsidR="002F53EC" w:rsidRDefault="008473CB" w:rsidP="006C26A6">
            <w:pPr>
              <w:pStyle w:val="Default"/>
              <w:jc w:val="both"/>
            </w:pPr>
            <w:r w:rsidRPr="008473CB">
              <w:t>Kohaliku omavalitsuse korralduse seaduse § 37</w:t>
            </w:r>
            <w:r w:rsidRPr="008473CB">
              <w:rPr>
                <w:vertAlign w:val="superscript"/>
              </w:rPr>
              <w:t>2</w:t>
            </w:r>
            <w:r w:rsidRPr="008473CB">
              <w:t xml:space="preserve"> </w:t>
            </w:r>
            <w:bookmarkStart w:id="6" w:name="para37b2lg3"/>
            <w:r w:rsidRPr="008473CB">
              <w:t>  </w:t>
            </w:r>
            <w:bookmarkEnd w:id="6"/>
            <w:r w:rsidRPr="008473CB">
              <w:t xml:space="preserve">lg 3 sätestab, et arengukava ja eelarvestrateegia peavad hõlmama iga aasta 15. oktoobri seisuga vähemalt nelja eelseisvat eelarveaastat. </w:t>
            </w:r>
          </w:p>
          <w:p w14:paraId="70CD8BC9" w14:textId="4C098C90" w:rsidR="006C26A6" w:rsidRDefault="008473CB" w:rsidP="006C26A6">
            <w:pPr>
              <w:pStyle w:val="Default"/>
              <w:jc w:val="both"/>
            </w:pPr>
            <w:r w:rsidRPr="008473CB">
              <w:t>Tulenevalt eeltoodust on vajalik algatada 2022. aastal uue Tapa valla arengukava koostamine.</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5"/>
              <w:gridCol w:w="5723"/>
            </w:tblGrid>
            <w:tr w:rsidR="006C26A6" w14:paraId="610173B7" w14:textId="77777777" w:rsidTr="00133548">
              <w:tc>
                <w:tcPr>
                  <w:tcW w:w="3454" w:type="dxa"/>
                </w:tcPr>
                <w:p w14:paraId="1878875F" w14:textId="77777777" w:rsidR="006C26A6" w:rsidRDefault="006C26A6" w:rsidP="006C26A6">
                  <w:pPr>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790" w:type="dxa"/>
                </w:tcPr>
                <w:p w14:paraId="62EE09F9" w14:textId="77777777" w:rsidR="006C26A6" w:rsidRDefault="006C26A6" w:rsidP="006C26A6">
                  <w:pPr>
                    <w:rPr>
                      <w:rFonts w:ascii="Times New Roman" w:hAnsi="Times New Roman"/>
                      <w:sz w:val="24"/>
                      <w:szCs w:val="24"/>
                    </w:rPr>
                  </w:pPr>
                  <w:r>
                    <w:rPr>
                      <w:rFonts w:ascii="Times New Roman" w:hAnsi="Times New Roman"/>
                      <w:sz w:val="24"/>
                      <w:szCs w:val="24"/>
                    </w:rPr>
                    <w:t xml:space="preserve">ettevõtlusspetsialist Marko </w:t>
                  </w:r>
                  <w:proofErr w:type="spellStart"/>
                  <w:r>
                    <w:rPr>
                      <w:rFonts w:ascii="Times New Roman" w:hAnsi="Times New Roman"/>
                      <w:sz w:val="24"/>
                      <w:szCs w:val="24"/>
                    </w:rPr>
                    <w:t>Teiva</w:t>
                  </w:r>
                  <w:proofErr w:type="spellEnd"/>
                </w:p>
              </w:tc>
            </w:tr>
            <w:tr w:rsidR="006C26A6" w14:paraId="6862440C" w14:textId="77777777" w:rsidTr="00133548">
              <w:tc>
                <w:tcPr>
                  <w:tcW w:w="3454" w:type="dxa"/>
                </w:tcPr>
                <w:p w14:paraId="0FC120A7" w14:textId="77777777" w:rsidR="006C26A6" w:rsidRDefault="006C26A6" w:rsidP="006C26A6">
                  <w:pPr>
                    <w:rPr>
                      <w:rFonts w:ascii="Times New Roman" w:hAnsi="Times New Roman"/>
                      <w:sz w:val="24"/>
                      <w:szCs w:val="24"/>
                    </w:rPr>
                  </w:pPr>
                  <w:r w:rsidRPr="00E13B6E">
                    <w:rPr>
                      <w:rFonts w:ascii="Times New Roman" w:hAnsi="Times New Roman"/>
                      <w:sz w:val="24"/>
                      <w:szCs w:val="24"/>
                    </w:rPr>
                    <w:t>Eelnõu esitaja ja ettekandja</w:t>
                  </w:r>
                </w:p>
              </w:tc>
              <w:tc>
                <w:tcPr>
                  <w:tcW w:w="5790" w:type="dxa"/>
                </w:tcPr>
                <w:p w14:paraId="550D8099" w14:textId="77777777" w:rsidR="006417F0" w:rsidRDefault="006C26A6" w:rsidP="006417F0">
                  <w:pPr>
                    <w:spacing w:after="0"/>
                    <w:rPr>
                      <w:rFonts w:ascii="Times New Roman" w:hAnsi="Times New Roman"/>
                      <w:sz w:val="24"/>
                      <w:szCs w:val="24"/>
                    </w:rPr>
                  </w:pPr>
                  <w:r>
                    <w:rPr>
                      <w:rFonts w:ascii="Times New Roman" w:hAnsi="Times New Roman"/>
                      <w:sz w:val="24"/>
                      <w:szCs w:val="24"/>
                    </w:rPr>
                    <w:t xml:space="preserve">ettevõtlusspetsialist Marko </w:t>
                  </w:r>
                  <w:proofErr w:type="spellStart"/>
                  <w:r>
                    <w:rPr>
                      <w:rFonts w:ascii="Times New Roman" w:hAnsi="Times New Roman"/>
                      <w:sz w:val="24"/>
                      <w:szCs w:val="24"/>
                    </w:rPr>
                    <w:t>Teiva</w:t>
                  </w:r>
                  <w:proofErr w:type="spellEnd"/>
                  <w:r w:rsidR="002F53EC">
                    <w:rPr>
                      <w:rFonts w:ascii="Times New Roman" w:hAnsi="Times New Roman"/>
                      <w:sz w:val="24"/>
                      <w:szCs w:val="24"/>
                    </w:rPr>
                    <w:t xml:space="preserve">, </w:t>
                  </w:r>
                </w:p>
                <w:p w14:paraId="7F0E7317" w14:textId="7EC7E0F1" w:rsidR="006C26A6" w:rsidRDefault="002F53EC" w:rsidP="006417F0">
                  <w:pPr>
                    <w:spacing w:after="0"/>
                    <w:rPr>
                      <w:rFonts w:ascii="Times New Roman" w:hAnsi="Times New Roman"/>
                      <w:sz w:val="24"/>
                      <w:szCs w:val="24"/>
                    </w:rPr>
                  </w:pPr>
                  <w:r>
                    <w:rPr>
                      <w:rFonts w:ascii="Times New Roman" w:hAnsi="Times New Roman"/>
                      <w:sz w:val="24"/>
                      <w:szCs w:val="24"/>
                    </w:rPr>
                    <w:t xml:space="preserve">finantsspetsialist Helen </w:t>
                  </w:r>
                  <w:proofErr w:type="spellStart"/>
                  <w:r>
                    <w:rPr>
                      <w:rFonts w:ascii="Times New Roman" w:hAnsi="Times New Roman"/>
                      <w:sz w:val="24"/>
                      <w:szCs w:val="24"/>
                    </w:rPr>
                    <w:t>Ruberg</w:t>
                  </w:r>
                  <w:proofErr w:type="spellEnd"/>
                </w:p>
              </w:tc>
            </w:tr>
          </w:tbl>
          <w:p w14:paraId="34C0B59A" w14:textId="7FD2E98A" w:rsidR="00E13B6E" w:rsidRDefault="00E13B6E" w:rsidP="00C27542">
            <w:pPr>
              <w:spacing w:after="0" w:line="240" w:lineRule="auto"/>
              <w:jc w:val="both"/>
              <w:rPr>
                <w:rFonts w:ascii="Times New Roman" w:hAnsi="Times New Roman"/>
                <w:sz w:val="24"/>
                <w:szCs w:val="24"/>
              </w:rPr>
            </w:pPr>
          </w:p>
        </w:tc>
      </w:tr>
    </w:tbl>
    <w:p w14:paraId="34C0B5A4"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633F9" w14:textId="77777777" w:rsidR="00835DA2" w:rsidRDefault="00835DA2" w:rsidP="0058227E">
      <w:pPr>
        <w:spacing w:after="0" w:line="240" w:lineRule="auto"/>
      </w:pPr>
      <w:r>
        <w:separator/>
      </w:r>
    </w:p>
  </w:endnote>
  <w:endnote w:type="continuationSeparator" w:id="0">
    <w:p w14:paraId="32582D38" w14:textId="77777777" w:rsidR="00835DA2" w:rsidRDefault="00835DA2"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0B5AC"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E9145" w14:textId="77777777" w:rsidR="00835DA2" w:rsidRDefault="00835DA2" w:rsidP="0058227E">
      <w:pPr>
        <w:spacing w:after="0" w:line="240" w:lineRule="auto"/>
      </w:pPr>
      <w:r>
        <w:separator/>
      </w:r>
    </w:p>
  </w:footnote>
  <w:footnote w:type="continuationSeparator" w:id="0">
    <w:p w14:paraId="13711D25" w14:textId="77777777" w:rsidR="00835DA2" w:rsidRDefault="00835DA2"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0B5A9"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4C0B5AA" w14:textId="77777777" w:rsidR="00DB4C26" w:rsidRDefault="00DB4C26" w:rsidP="00DB4C26">
    <w:pPr>
      <w:spacing w:after="0" w:line="240" w:lineRule="auto"/>
      <w:jc w:val="right"/>
      <w:rPr>
        <w:rFonts w:ascii="Verdana" w:hAnsi="Verdana"/>
        <w:b/>
        <w:sz w:val="16"/>
        <w:szCs w:val="16"/>
      </w:rPr>
    </w:pPr>
    <w:r>
      <w:rPr>
        <w:rFonts w:ascii="Verdana" w:hAnsi="Verdana"/>
        <w:sz w:val="16"/>
        <w:szCs w:val="16"/>
      </w:rPr>
      <w:t>/*</w:t>
    </w:r>
    <w:r w:rsidRPr="00940B98">
      <w:rPr>
        <w:rFonts w:ascii="Times New Roman" w:hAnsi="Times New Roman"/>
        <w:b/>
        <w:color w:val="808080" w:themeColor="background1" w:themeShade="80"/>
        <w:sz w:val="16"/>
        <w:szCs w:val="16"/>
      </w:rPr>
      <w:t>ASUTUSESISESEKS KASUTAMISEKS</w:t>
    </w:r>
  </w:p>
  <w:p w14:paraId="34C0B5AB" w14:textId="77777777"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EF352A">
      <w:rPr>
        <w:rFonts w:ascii="Verdana" w:hAnsi="Verdana"/>
        <w:color w:val="FFFFFF" w:themeColor="background1"/>
        <w:sz w:val="16"/>
        <w:szCs w:val="16"/>
      </w:rPr>
      <w:instrText xml:space="preserve"> delta_accessRestrictionReason  \* MERGEFORMAT</w:instrText>
    </w:r>
    <w:r w:rsidRPr="00DB4C26">
      <w:rPr>
        <w:rFonts w:ascii="Verdana" w:hAnsi="Verdana"/>
        <w:color w:val="FFFFFF" w:themeColor="background1"/>
        <w:sz w:val="16"/>
        <w:szCs w:val="16"/>
      </w:rPr>
      <w:fldChar w:fldCharType="separate"/>
    </w:r>
    <w:r w:rsidR="00EF352A">
      <w:rPr>
        <w:rFonts w:ascii="Verdana" w:hAnsi="Verdana"/>
        <w:color w:val="FFFFFF" w:themeColor="background1"/>
        <w:sz w:val="16"/>
        <w:szCs w:val="16"/>
      </w:rPr>
      <w:t>{</w:t>
    </w:r>
    <w:proofErr w:type="spellStart"/>
    <w:r w:rsidR="00EF352A">
      <w:rPr>
        <w:rFonts w:ascii="Verdana" w:hAnsi="Verdana"/>
        <w:color w:val="FFFFFF" w:themeColor="background1"/>
        <w:sz w:val="16"/>
        <w:szCs w:val="16"/>
      </w:rPr>
      <w:t>accessRestrictionReason</w:t>
    </w:r>
    <w:proofErr w:type="spellEnd"/>
    <w:r w:rsidR="00EF352A">
      <w:rPr>
        <w:rFonts w:ascii="Verdana" w:hAnsi="Verdana"/>
        <w:color w:val="FFFFFF" w:themeColor="background1"/>
        <w:sz w:val="16"/>
        <w:szCs w:val="16"/>
      </w:rPr>
      <w:t>}</w:t>
    </w:r>
    <w:r w:rsidRPr="00DB4C26">
      <w:rPr>
        <w:rFonts w:ascii="Verdana" w:hAnsi="Verdana"/>
        <w:color w:val="FFFFFF" w:themeColor="background1"/>
        <w:sz w:val="16"/>
        <w:szCs w:val="16"/>
      </w:rPr>
      <w:fldChar w:fldCharType="end"/>
    </w:r>
    <w:r>
      <w:rPr>
        <w:rFonts w:ascii="Verdana" w:hAnsi="Verdan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0B5AD"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4C0B5B8" wp14:editId="34C0B5B9">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4C0B5BA" w14:textId="77777777" w:rsidR="008C3218" w:rsidRDefault="008C3218" w:rsidP="008C3218">
                          <w:pPr>
                            <w:spacing w:after="0" w:line="240" w:lineRule="auto"/>
                            <w:rPr>
                              <w:rFonts w:ascii="Verdana" w:hAnsi="Verdana"/>
                              <w:b/>
                              <w:sz w:val="16"/>
                              <w:szCs w:val="16"/>
                            </w:rPr>
                          </w:pPr>
                          <w:r>
                            <w:rPr>
                              <w:rFonts w:ascii="Verdana" w:hAnsi="Verdana"/>
                              <w:sz w:val="16"/>
                              <w:szCs w:val="16"/>
                            </w:rPr>
                            <w:t>/*</w:t>
                          </w:r>
                          <w:r w:rsidRPr="00AA1BB8">
                            <w:rPr>
                              <w:rFonts w:ascii="Verdana" w:hAnsi="Verdana"/>
                              <w:b/>
                              <w:sz w:val="16"/>
                              <w:szCs w:val="16"/>
                            </w:rPr>
                            <w:t>ASUTUSESISESEKS KASUTAMISEKS</w:t>
                          </w:r>
                        </w:p>
                        <w:p w14:paraId="34C0B5BB" w14:textId="77777777" w:rsidR="008C3218" w:rsidRDefault="008C3218" w:rsidP="008C3218">
                          <w:pPr>
                            <w:spacing w:after="0" w:line="240" w:lineRule="auto"/>
                            <w:rPr>
                              <w:rFonts w:ascii="Verdana" w:hAnsi="Verdana"/>
                              <w:sz w:val="16"/>
                              <w:szCs w:val="16"/>
                            </w:rPr>
                          </w:pPr>
                          <w:r>
                            <w:rPr>
                              <w:rFonts w:ascii="Verdana" w:hAnsi="Verdana"/>
                              <w:sz w:val="16"/>
                              <w:szCs w:val="16"/>
                            </w:rPr>
                            <w:t>Teabevaldaja: Tapa Vallavalitsus</w:t>
                          </w:r>
                        </w:p>
                        <w:p w14:paraId="34C0B5BC" w14:textId="77777777" w:rsidR="008C3218" w:rsidRDefault="008C3218" w:rsidP="008C3218">
                          <w:pPr>
                            <w:spacing w:after="0" w:line="240" w:lineRule="auto"/>
                            <w:rPr>
                              <w:rFonts w:ascii="Verdana" w:hAnsi="Verdana"/>
                              <w:sz w:val="16"/>
                              <w:szCs w:val="16"/>
                            </w:rPr>
                          </w:pPr>
                          <w:r>
                            <w:rPr>
                              <w:rFonts w:ascii="Verdana" w:hAnsi="Verdana"/>
                              <w:sz w:val="16"/>
                              <w:szCs w:val="16"/>
                            </w:rPr>
                            <w:t xml:space="preserve">Märge tehtud: </w:t>
                          </w:r>
                          <w:r w:rsidR="00030487">
                            <w:rPr>
                              <w:rFonts w:ascii="Verdana" w:hAnsi="Verdana"/>
                              <w:sz w:val="16"/>
                              <w:szCs w:val="16"/>
                            </w:rPr>
                            <w:fldChar w:fldCharType="begin"/>
                          </w:r>
                          <w:r w:rsidR="00EF352A">
                            <w:rPr>
                              <w:rFonts w:ascii="Verdana" w:hAnsi="Verdana"/>
                              <w:sz w:val="16"/>
                              <w:szCs w:val="16"/>
                            </w:rPr>
                            <w:instrText xml:space="preserve"> delta_accessRestrictionBeginDate  \* MERGEFORMAT</w:instrText>
                          </w:r>
                          <w:r w:rsidR="00030487">
                            <w:rPr>
                              <w:rFonts w:ascii="Verdana" w:hAnsi="Verdana"/>
                              <w:sz w:val="16"/>
                              <w:szCs w:val="16"/>
                            </w:rPr>
                            <w:fldChar w:fldCharType="separate"/>
                          </w:r>
                          <w:r w:rsidR="00EF352A">
                            <w:rPr>
                              <w:rFonts w:ascii="Verdana" w:hAnsi="Verdana"/>
                              <w:sz w:val="16"/>
                              <w:szCs w:val="16"/>
                            </w:rPr>
                            <w:t>{</w:t>
                          </w:r>
                          <w:proofErr w:type="spellStart"/>
                          <w:r w:rsidR="00EF352A">
                            <w:rPr>
                              <w:rFonts w:ascii="Verdana" w:hAnsi="Verdana"/>
                              <w:sz w:val="16"/>
                              <w:szCs w:val="16"/>
                            </w:rPr>
                            <w:t>accessRestrictionBeginDate</w:t>
                          </w:r>
                          <w:proofErr w:type="spellEnd"/>
                          <w:r w:rsidR="00EF352A">
                            <w:rPr>
                              <w:rFonts w:ascii="Verdana" w:hAnsi="Verdana"/>
                              <w:sz w:val="16"/>
                              <w:szCs w:val="16"/>
                            </w:rPr>
                            <w:t>}</w:t>
                          </w:r>
                          <w:r w:rsidR="00030487">
                            <w:rPr>
                              <w:rFonts w:ascii="Verdana" w:hAnsi="Verdana"/>
                              <w:sz w:val="16"/>
                              <w:szCs w:val="16"/>
                            </w:rPr>
                            <w:fldChar w:fldCharType="end"/>
                          </w:r>
                        </w:p>
                        <w:p w14:paraId="34C0B5BD" w14:textId="77777777" w:rsidR="008C3218" w:rsidRDefault="008C3218" w:rsidP="008C3218">
                          <w:pPr>
                            <w:spacing w:after="0" w:line="240" w:lineRule="auto"/>
                            <w:rPr>
                              <w:rFonts w:ascii="Verdana" w:hAnsi="Verdana"/>
                              <w:sz w:val="16"/>
                              <w:szCs w:val="16"/>
                            </w:rPr>
                          </w:pPr>
                          <w:r>
                            <w:rPr>
                              <w:rFonts w:ascii="Verdana" w:hAnsi="Verdana"/>
                              <w:sz w:val="16"/>
                              <w:szCs w:val="16"/>
                            </w:rPr>
                            <w:t xml:space="preserve">Juurdepääsupiirang kehtib kuni: </w:t>
                          </w:r>
                          <w:r w:rsidR="00030487">
                            <w:rPr>
                              <w:rFonts w:ascii="Verdana" w:hAnsi="Verdana"/>
                              <w:sz w:val="16"/>
                              <w:szCs w:val="16"/>
                            </w:rPr>
                            <w:fldChar w:fldCharType="begin"/>
                          </w:r>
                          <w:r w:rsidR="00EF352A">
                            <w:rPr>
                              <w:rFonts w:ascii="Verdana" w:hAnsi="Verdana"/>
                              <w:sz w:val="16"/>
                              <w:szCs w:val="16"/>
                            </w:rPr>
                            <w:instrText xml:space="preserve"> delta_accessRestrictionEndDate  \* MERGEFORMAT</w:instrText>
                          </w:r>
                          <w:r w:rsidR="00030487">
                            <w:rPr>
                              <w:rFonts w:ascii="Verdana" w:hAnsi="Verdana"/>
                              <w:sz w:val="16"/>
                              <w:szCs w:val="16"/>
                            </w:rPr>
                            <w:fldChar w:fldCharType="separate"/>
                          </w:r>
                          <w:r w:rsidR="00EF352A">
                            <w:rPr>
                              <w:rFonts w:ascii="Verdana" w:hAnsi="Verdana"/>
                              <w:sz w:val="16"/>
                              <w:szCs w:val="16"/>
                            </w:rPr>
                            <w:t>{</w:t>
                          </w:r>
                          <w:proofErr w:type="spellStart"/>
                          <w:r w:rsidR="00EF352A">
                            <w:rPr>
                              <w:rFonts w:ascii="Verdana" w:hAnsi="Verdana"/>
                              <w:sz w:val="16"/>
                              <w:szCs w:val="16"/>
                            </w:rPr>
                            <w:t>accessRestrictionEndDate</w:t>
                          </w:r>
                          <w:proofErr w:type="spellEnd"/>
                          <w:r w:rsidR="00EF352A">
                            <w:rPr>
                              <w:rFonts w:ascii="Verdana" w:hAnsi="Verdana"/>
                              <w:sz w:val="16"/>
                              <w:szCs w:val="16"/>
                            </w:rPr>
                            <w:t>}</w:t>
                          </w:r>
                          <w:r w:rsidR="00030487">
                            <w:rPr>
                              <w:rFonts w:ascii="Verdana" w:hAnsi="Verdana"/>
                              <w:sz w:val="16"/>
                              <w:szCs w:val="16"/>
                            </w:rPr>
                            <w:fldChar w:fldCharType="end"/>
                          </w:r>
                        </w:p>
                        <w:p w14:paraId="34C0B5BE" w14:textId="77777777" w:rsidR="008C3218" w:rsidRPr="0058227E" w:rsidRDefault="008C3218" w:rsidP="008C3218">
                          <w:pPr>
                            <w:spacing w:after="0" w:line="240" w:lineRule="auto"/>
                            <w:rPr>
                              <w:rFonts w:ascii="Verdana" w:hAnsi="Verdana"/>
                              <w:sz w:val="16"/>
                              <w:szCs w:val="16"/>
                            </w:rPr>
                          </w:pPr>
                          <w:r>
                            <w:rPr>
                              <w:rFonts w:ascii="Verdana" w:hAnsi="Verdana"/>
                              <w:sz w:val="16"/>
                              <w:szCs w:val="16"/>
                            </w:rPr>
                            <w:t xml:space="preserve">Alus: </w:t>
                          </w:r>
                          <w:r w:rsidR="00030487">
                            <w:rPr>
                              <w:rFonts w:ascii="Verdana" w:hAnsi="Verdana"/>
                              <w:sz w:val="16"/>
                              <w:szCs w:val="16"/>
                            </w:rPr>
                            <w:fldChar w:fldCharType="begin"/>
                          </w:r>
                          <w:r w:rsidR="00EF352A">
                            <w:rPr>
                              <w:rFonts w:ascii="Verdana" w:hAnsi="Verdana"/>
                              <w:sz w:val="16"/>
                              <w:szCs w:val="16"/>
                            </w:rPr>
                            <w:instrText xml:space="preserve"> delta_accessRestrictionReason  \* MERGEFORMAT</w:instrText>
                          </w:r>
                          <w:r w:rsidR="00030487">
                            <w:rPr>
                              <w:rFonts w:ascii="Verdana" w:hAnsi="Verdana"/>
                              <w:sz w:val="16"/>
                              <w:szCs w:val="16"/>
                            </w:rPr>
                            <w:fldChar w:fldCharType="separate"/>
                          </w:r>
                          <w:r w:rsidR="00EF352A">
                            <w:rPr>
                              <w:rFonts w:ascii="Verdana" w:hAnsi="Verdana"/>
                              <w:sz w:val="16"/>
                              <w:szCs w:val="16"/>
                            </w:rPr>
                            <w:t>{</w:t>
                          </w:r>
                          <w:proofErr w:type="spellStart"/>
                          <w:r w:rsidR="00EF352A">
                            <w:rPr>
                              <w:rFonts w:ascii="Verdana" w:hAnsi="Verdana"/>
                              <w:sz w:val="16"/>
                              <w:szCs w:val="16"/>
                            </w:rPr>
                            <w:t>accessRestrictionReason</w:t>
                          </w:r>
                          <w:proofErr w:type="spellEnd"/>
                          <w:r w:rsidR="00EF352A">
                            <w:rPr>
                              <w:rFonts w:ascii="Verdana" w:hAnsi="Verdana"/>
                              <w:sz w:val="16"/>
                              <w:szCs w:val="16"/>
                            </w:rPr>
                            <w:t>}</w:t>
                          </w:r>
                          <w:r w:rsidR="00030487">
                            <w:rPr>
                              <w:rFonts w:ascii="Verdana" w:hAnsi="Verdana"/>
                              <w:sz w:val="16"/>
                              <w:szCs w:val="16"/>
                            </w:rPr>
                            <w:fldChar w:fldCharType="end"/>
                          </w:r>
                          <w:r>
                            <w:rPr>
                              <w:rFonts w:ascii="Verdana" w:hAnsi="Verdana"/>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C0B5B8"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34C0B5BA" w14:textId="77777777" w:rsidR="008C3218" w:rsidRDefault="008C3218" w:rsidP="008C3218">
                    <w:pPr>
                      <w:spacing w:after="0" w:line="240" w:lineRule="auto"/>
                      <w:rPr>
                        <w:rFonts w:ascii="Verdana" w:hAnsi="Verdana"/>
                        <w:b/>
                        <w:sz w:val="16"/>
                        <w:szCs w:val="16"/>
                      </w:rPr>
                    </w:pPr>
                    <w:r>
                      <w:rPr>
                        <w:rFonts w:ascii="Verdana" w:hAnsi="Verdana"/>
                        <w:sz w:val="16"/>
                        <w:szCs w:val="16"/>
                      </w:rPr>
                      <w:t>/*</w:t>
                    </w:r>
                    <w:r w:rsidRPr="00AA1BB8">
                      <w:rPr>
                        <w:rFonts w:ascii="Verdana" w:hAnsi="Verdana"/>
                        <w:b/>
                        <w:sz w:val="16"/>
                        <w:szCs w:val="16"/>
                      </w:rPr>
                      <w:t>ASUTUSESISESEKS KASUTAMISEKS</w:t>
                    </w:r>
                  </w:p>
                  <w:p w14:paraId="34C0B5BB" w14:textId="77777777" w:rsidR="008C3218" w:rsidRDefault="008C3218" w:rsidP="008C3218">
                    <w:pPr>
                      <w:spacing w:after="0" w:line="240" w:lineRule="auto"/>
                      <w:rPr>
                        <w:rFonts w:ascii="Verdana" w:hAnsi="Verdana"/>
                        <w:sz w:val="16"/>
                        <w:szCs w:val="16"/>
                      </w:rPr>
                    </w:pPr>
                    <w:r>
                      <w:rPr>
                        <w:rFonts w:ascii="Verdana" w:hAnsi="Verdana"/>
                        <w:sz w:val="16"/>
                        <w:szCs w:val="16"/>
                      </w:rPr>
                      <w:t>Teabevaldaja: Tapa Vallavalitsus</w:t>
                    </w:r>
                  </w:p>
                  <w:p w14:paraId="34C0B5BC" w14:textId="77777777" w:rsidR="008C3218" w:rsidRDefault="008C3218" w:rsidP="008C3218">
                    <w:pPr>
                      <w:spacing w:after="0" w:line="240" w:lineRule="auto"/>
                      <w:rPr>
                        <w:rFonts w:ascii="Verdana" w:hAnsi="Verdana"/>
                        <w:sz w:val="16"/>
                        <w:szCs w:val="16"/>
                      </w:rPr>
                    </w:pPr>
                    <w:r>
                      <w:rPr>
                        <w:rFonts w:ascii="Verdana" w:hAnsi="Verdana"/>
                        <w:sz w:val="16"/>
                        <w:szCs w:val="16"/>
                      </w:rPr>
                      <w:t xml:space="preserve">Märge tehtud: </w:t>
                    </w:r>
                    <w:r w:rsidR="00030487">
                      <w:rPr>
                        <w:rFonts w:ascii="Verdana" w:hAnsi="Verdana"/>
                        <w:sz w:val="16"/>
                        <w:szCs w:val="16"/>
                      </w:rPr>
                      <w:fldChar w:fldCharType="begin"/>
                    </w:r>
                    <w:r w:rsidR="00EF352A">
                      <w:rPr>
                        <w:rFonts w:ascii="Verdana" w:hAnsi="Verdana"/>
                        <w:sz w:val="16"/>
                        <w:szCs w:val="16"/>
                      </w:rPr>
                      <w:instrText xml:space="preserve"> delta_accessRestrictionBeginDate  \* MERGEFORMAT</w:instrText>
                    </w:r>
                    <w:r w:rsidR="00030487">
                      <w:rPr>
                        <w:rFonts w:ascii="Verdana" w:hAnsi="Verdana"/>
                        <w:sz w:val="16"/>
                        <w:szCs w:val="16"/>
                      </w:rPr>
                      <w:fldChar w:fldCharType="separate"/>
                    </w:r>
                    <w:r w:rsidR="00EF352A">
                      <w:rPr>
                        <w:rFonts w:ascii="Verdana" w:hAnsi="Verdana"/>
                        <w:sz w:val="16"/>
                        <w:szCs w:val="16"/>
                      </w:rPr>
                      <w:t>{accessRestrictionBeginDate}</w:t>
                    </w:r>
                    <w:r w:rsidR="00030487">
                      <w:rPr>
                        <w:rFonts w:ascii="Verdana" w:hAnsi="Verdana"/>
                        <w:sz w:val="16"/>
                        <w:szCs w:val="16"/>
                      </w:rPr>
                      <w:fldChar w:fldCharType="end"/>
                    </w:r>
                  </w:p>
                  <w:p w14:paraId="34C0B5BD" w14:textId="77777777" w:rsidR="008C3218" w:rsidRDefault="008C3218" w:rsidP="008C3218">
                    <w:pPr>
                      <w:spacing w:after="0" w:line="240" w:lineRule="auto"/>
                      <w:rPr>
                        <w:rFonts w:ascii="Verdana" w:hAnsi="Verdana"/>
                        <w:sz w:val="16"/>
                        <w:szCs w:val="16"/>
                      </w:rPr>
                    </w:pPr>
                    <w:r>
                      <w:rPr>
                        <w:rFonts w:ascii="Verdana" w:hAnsi="Verdana"/>
                        <w:sz w:val="16"/>
                        <w:szCs w:val="16"/>
                      </w:rPr>
                      <w:t xml:space="preserve">Juurdepääsupiirang kehtib kuni: </w:t>
                    </w:r>
                    <w:r w:rsidR="00030487">
                      <w:rPr>
                        <w:rFonts w:ascii="Verdana" w:hAnsi="Verdana"/>
                        <w:sz w:val="16"/>
                        <w:szCs w:val="16"/>
                      </w:rPr>
                      <w:fldChar w:fldCharType="begin"/>
                    </w:r>
                    <w:r w:rsidR="00EF352A">
                      <w:rPr>
                        <w:rFonts w:ascii="Verdana" w:hAnsi="Verdana"/>
                        <w:sz w:val="16"/>
                        <w:szCs w:val="16"/>
                      </w:rPr>
                      <w:instrText xml:space="preserve"> delta_accessRestrictionEndDate  \* MERGEFORMAT</w:instrText>
                    </w:r>
                    <w:r w:rsidR="00030487">
                      <w:rPr>
                        <w:rFonts w:ascii="Verdana" w:hAnsi="Verdana"/>
                        <w:sz w:val="16"/>
                        <w:szCs w:val="16"/>
                      </w:rPr>
                      <w:fldChar w:fldCharType="separate"/>
                    </w:r>
                    <w:r w:rsidR="00EF352A">
                      <w:rPr>
                        <w:rFonts w:ascii="Verdana" w:hAnsi="Verdana"/>
                        <w:sz w:val="16"/>
                        <w:szCs w:val="16"/>
                      </w:rPr>
                      <w:t>{accessRestrictionEndDate}</w:t>
                    </w:r>
                    <w:r w:rsidR="00030487">
                      <w:rPr>
                        <w:rFonts w:ascii="Verdana" w:hAnsi="Verdana"/>
                        <w:sz w:val="16"/>
                        <w:szCs w:val="16"/>
                      </w:rPr>
                      <w:fldChar w:fldCharType="end"/>
                    </w:r>
                  </w:p>
                  <w:p w14:paraId="34C0B5BE" w14:textId="77777777" w:rsidR="008C3218" w:rsidRPr="0058227E" w:rsidRDefault="008C3218" w:rsidP="008C3218">
                    <w:pPr>
                      <w:spacing w:after="0" w:line="240" w:lineRule="auto"/>
                      <w:rPr>
                        <w:rFonts w:ascii="Verdana" w:hAnsi="Verdana"/>
                        <w:sz w:val="16"/>
                        <w:szCs w:val="16"/>
                      </w:rPr>
                    </w:pPr>
                    <w:r>
                      <w:rPr>
                        <w:rFonts w:ascii="Verdana" w:hAnsi="Verdana"/>
                        <w:sz w:val="16"/>
                        <w:szCs w:val="16"/>
                      </w:rPr>
                      <w:t xml:space="preserve">Alus: </w:t>
                    </w:r>
                    <w:r w:rsidR="00030487">
                      <w:rPr>
                        <w:rFonts w:ascii="Verdana" w:hAnsi="Verdana"/>
                        <w:sz w:val="16"/>
                        <w:szCs w:val="16"/>
                      </w:rPr>
                      <w:fldChar w:fldCharType="begin"/>
                    </w:r>
                    <w:r w:rsidR="00EF352A">
                      <w:rPr>
                        <w:rFonts w:ascii="Verdana" w:hAnsi="Verdana"/>
                        <w:sz w:val="16"/>
                        <w:szCs w:val="16"/>
                      </w:rPr>
                      <w:instrText xml:space="preserve"> delta_accessRestrictionReason  \* MERGEFORMAT</w:instrText>
                    </w:r>
                    <w:r w:rsidR="00030487">
                      <w:rPr>
                        <w:rFonts w:ascii="Verdana" w:hAnsi="Verdana"/>
                        <w:sz w:val="16"/>
                        <w:szCs w:val="16"/>
                      </w:rPr>
                      <w:fldChar w:fldCharType="separate"/>
                    </w:r>
                    <w:r w:rsidR="00EF352A">
                      <w:rPr>
                        <w:rFonts w:ascii="Verdana" w:hAnsi="Verdana"/>
                        <w:sz w:val="16"/>
                        <w:szCs w:val="16"/>
                      </w:rPr>
                      <w:t>{accessRestrictionReason}</w:t>
                    </w:r>
                    <w:r w:rsidR="00030487">
                      <w:rPr>
                        <w:rFonts w:ascii="Verdana" w:hAnsi="Verdana"/>
                        <w:sz w:val="16"/>
                        <w:szCs w:val="16"/>
                      </w:rPr>
                      <w:fldChar w:fldCharType="end"/>
                    </w:r>
                    <w:r>
                      <w:rPr>
                        <w:rFonts w:ascii="Verdana" w:hAnsi="Verdana"/>
                        <w:sz w:val="16"/>
                        <w:szCs w:val="16"/>
                      </w:rPr>
                      <w:t>*/</w:t>
                    </w:r>
                  </w:p>
                </w:txbxContent>
              </v:textbox>
            </v:shape>
          </w:pict>
        </mc:Fallback>
      </mc:AlternateContent>
    </w:r>
  </w:p>
  <w:p w14:paraId="34C0B5AE" w14:textId="77777777" w:rsidR="0058227E" w:rsidRDefault="0058227E" w:rsidP="0058227E">
    <w:pPr>
      <w:pStyle w:val="Pis"/>
      <w:jc w:val="center"/>
      <w:rPr>
        <w:sz w:val="10"/>
        <w:szCs w:val="10"/>
      </w:rPr>
    </w:pPr>
  </w:p>
  <w:p w14:paraId="34C0B5AF" w14:textId="77777777" w:rsidR="008D4DA5" w:rsidRDefault="008D4DA5" w:rsidP="0058227E">
    <w:pPr>
      <w:pStyle w:val="Pis"/>
      <w:jc w:val="center"/>
      <w:rPr>
        <w:sz w:val="10"/>
        <w:szCs w:val="10"/>
      </w:rPr>
    </w:pPr>
  </w:p>
  <w:p w14:paraId="34C0B5B0" w14:textId="77777777" w:rsidR="008D4DA5" w:rsidRDefault="008D4DA5" w:rsidP="0058227E">
    <w:pPr>
      <w:pStyle w:val="Pis"/>
      <w:jc w:val="center"/>
      <w:rPr>
        <w:sz w:val="10"/>
        <w:szCs w:val="10"/>
      </w:rPr>
    </w:pPr>
  </w:p>
  <w:p w14:paraId="34C0B5B1" w14:textId="77777777" w:rsidR="008D4DA5" w:rsidRDefault="008D4DA5" w:rsidP="0058227E">
    <w:pPr>
      <w:pStyle w:val="Pis"/>
      <w:jc w:val="center"/>
      <w:rPr>
        <w:sz w:val="10"/>
        <w:szCs w:val="10"/>
      </w:rPr>
    </w:pPr>
  </w:p>
  <w:p w14:paraId="34C0B5B2" w14:textId="77777777" w:rsidR="008D4DA5" w:rsidRDefault="008D4DA5" w:rsidP="0058227E">
    <w:pPr>
      <w:pStyle w:val="Pis"/>
      <w:jc w:val="center"/>
      <w:rPr>
        <w:sz w:val="10"/>
        <w:szCs w:val="10"/>
      </w:rPr>
    </w:pPr>
  </w:p>
  <w:p w14:paraId="34C0B5B3" w14:textId="77777777" w:rsidR="008D4DA5" w:rsidRDefault="008D4DA5" w:rsidP="0058227E">
    <w:pPr>
      <w:pStyle w:val="Pis"/>
      <w:jc w:val="center"/>
      <w:rPr>
        <w:sz w:val="10"/>
        <w:szCs w:val="10"/>
      </w:rPr>
    </w:pPr>
  </w:p>
  <w:p w14:paraId="34C0B5B4" w14:textId="77777777" w:rsidR="008D4DA5" w:rsidRDefault="008D4DA5" w:rsidP="0058227E">
    <w:pPr>
      <w:pStyle w:val="Pis"/>
      <w:jc w:val="center"/>
      <w:rPr>
        <w:sz w:val="10"/>
        <w:szCs w:val="10"/>
      </w:rPr>
    </w:pPr>
  </w:p>
  <w:p w14:paraId="34C0B5B5" w14:textId="77777777" w:rsidR="008D4DA5" w:rsidRDefault="008D4DA5" w:rsidP="0058227E">
    <w:pPr>
      <w:pStyle w:val="Pis"/>
      <w:jc w:val="center"/>
      <w:rPr>
        <w:sz w:val="10"/>
        <w:szCs w:val="10"/>
      </w:rPr>
    </w:pPr>
  </w:p>
  <w:p w14:paraId="34C0B5B6" w14:textId="77777777" w:rsidR="008D4DA5" w:rsidRDefault="008D4DA5" w:rsidP="0058227E">
    <w:pPr>
      <w:pStyle w:val="Pis"/>
      <w:jc w:val="center"/>
      <w:rPr>
        <w:sz w:val="10"/>
        <w:szCs w:val="10"/>
      </w:rPr>
    </w:pPr>
  </w:p>
  <w:p w14:paraId="34C0B5B7"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8D22D8C"/>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B0F746E"/>
    <w:multiLevelType w:val="hybridMultilevel"/>
    <w:tmpl w:val="951CE280"/>
    <w:lvl w:ilvl="0" w:tplc="F1B65E8C">
      <w:start w:val="1"/>
      <w:numFmt w:val="decimal"/>
      <w:lvlText w:val="%1."/>
      <w:lvlJc w:val="left"/>
      <w:pPr>
        <w:ind w:left="720" w:hanging="360"/>
      </w:pPr>
      <w:rPr>
        <w:rFonts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7EC"/>
    <w:rsid w:val="00030487"/>
    <w:rsid w:val="000A706D"/>
    <w:rsid w:val="000D2CDB"/>
    <w:rsid w:val="001016AB"/>
    <w:rsid w:val="00105CE0"/>
    <w:rsid w:val="001417AD"/>
    <w:rsid w:val="00170752"/>
    <w:rsid w:val="001C5D78"/>
    <w:rsid w:val="001F4B34"/>
    <w:rsid w:val="002418C0"/>
    <w:rsid w:val="002B1191"/>
    <w:rsid w:val="002F53EC"/>
    <w:rsid w:val="002F72F0"/>
    <w:rsid w:val="0032391D"/>
    <w:rsid w:val="00332E56"/>
    <w:rsid w:val="003360B7"/>
    <w:rsid w:val="003568FE"/>
    <w:rsid w:val="00356A0F"/>
    <w:rsid w:val="00371490"/>
    <w:rsid w:val="00371E1B"/>
    <w:rsid w:val="003823A9"/>
    <w:rsid w:val="003976B8"/>
    <w:rsid w:val="003B62E0"/>
    <w:rsid w:val="00434579"/>
    <w:rsid w:val="00435C14"/>
    <w:rsid w:val="00480C46"/>
    <w:rsid w:val="0049397B"/>
    <w:rsid w:val="004A0794"/>
    <w:rsid w:val="004A5012"/>
    <w:rsid w:val="004E55FF"/>
    <w:rsid w:val="005027EC"/>
    <w:rsid w:val="00564C9C"/>
    <w:rsid w:val="00576FAA"/>
    <w:rsid w:val="0058227E"/>
    <w:rsid w:val="005B06A1"/>
    <w:rsid w:val="00603FA4"/>
    <w:rsid w:val="006417F0"/>
    <w:rsid w:val="00646951"/>
    <w:rsid w:val="006712A2"/>
    <w:rsid w:val="006A1CB3"/>
    <w:rsid w:val="006C26A6"/>
    <w:rsid w:val="006E1690"/>
    <w:rsid w:val="006F7490"/>
    <w:rsid w:val="007159A3"/>
    <w:rsid w:val="00757FCF"/>
    <w:rsid w:val="007621EB"/>
    <w:rsid w:val="00772CF5"/>
    <w:rsid w:val="00780FC0"/>
    <w:rsid w:val="007B57B5"/>
    <w:rsid w:val="007B63D2"/>
    <w:rsid w:val="007C3E85"/>
    <w:rsid w:val="007D1706"/>
    <w:rsid w:val="007D1DEE"/>
    <w:rsid w:val="007D227C"/>
    <w:rsid w:val="00835DA2"/>
    <w:rsid w:val="00843C51"/>
    <w:rsid w:val="008473CB"/>
    <w:rsid w:val="008C3218"/>
    <w:rsid w:val="008D4DA5"/>
    <w:rsid w:val="00917A1D"/>
    <w:rsid w:val="00940B98"/>
    <w:rsid w:val="009428D9"/>
    <w:rsid w:val="00961E7A"/>
    <w:rsid w:val="009C10EA"/>
    <w:rsid w:val="009D2727"/>
    <w:rsid w:val="009E6334"/>
    <w:rsid w:val="00A357CC"/>
    <w:rsid w:val="00A43B52"/>
    <w:rsid w:val="00A70750"/>
    <w:rsid w:val="00AA1BB8"/>
    <w:rsid w:val="00AA5077"/>
    <w:rsid w:val="00AB0B37"/>
    <w:rsid w:val="00AF1DE6"/>
    <w:rsid w:val="00AF7B0B"/>
    <w:rsid w:val="00B16EFC"/>
    <w:rsid w:val="00B74F2A"/>
    <w:rsid w:val="00BF036C"/>
    <w:rsid w:val="00C27542"/>
    <w:rsid w:val="00C4063A"/>
    <w:rsid w:val="00C4473C"/>
    <w:rsid w:val="00C931E4"/>
    <w:rsid w:val="00CA7061"/>
    <w:rsid w:val="00CC74C3"/>
    <w:rsid w:val="00CD0CFF"/>
    <w:rsid w:val="00D30F3A"/>
    <w:rsid w:val="00D717F0"/>
    <w:rsid w:val="00DB4C26"/>
    <w:rsid w:val="00E13B6E"/>
    <w:rsid w:val="00E25DD6"/>
    <w:rsid w:val="00E438A0"/>
    <w:rsid w:val="00E54079"/>
    <w:rsid w:val="00EA2011"/>
    <w:rsid w:val="00EB548E"/>
    <w:rsid w:val="00ED16E3"/>
    <w:rsid w:val="00EE41BE"/>
    <w:rsid w:val="00EF352A"/>
    <w:rsid w:val="00F27C41"/>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0B569"/>
  <w15:docId w15:val="{D247DB0B-E3F1-4556-9343-50371E128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3">
    <w:name w:val="heading 3"/>
    <w:basedOn w:val="Normaallaad"/>
    <w:next w:val="Normaallaad"/>
    <w:link w:val="Pealkiri3Mrk"/>
    <w:uiPriority w:val="9"/>
    <w:unhideWhenUsed/>
    <w:qFormat/>
    <w:rsid w:val="003976B8"/>
    <w:pPr>
      <w:keepNext/>
      <w:keepLines/>
      <w:spacing w:before="40" w:after="0"/>
      <w:jc w:val="both"/>
      <w:outlineLvl w:val="2"/>
    </w:pPr>
    <w:rPr>
      <w:rFonts w:asciiTheme="majorHAnsi" w:eastAsiaTheme="majorEastAsia" w:hAnsiTheme="majorHAnsi" w:cstheme="majorBidi"/>
      <w:color w:val="243F60" w:themeColor="accent1" w:themeShade="7F"/>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Default">
    <w:name w:val="Default"/>
    <w:rsid w:val="006C26A6"/>
    <w:pPr>
      <w:autoSpaceDE w:val="0"/>
      <w:autoSpaceDN w:val="0"/>
      <w:adjustRightInd w:val="0"/>
    </w:pPr>
    <w:rPr>
      <w:rFonts w:ascii="Times New Roman" w:eastAsiaTheme="minorHAnsi" w:hAnsi="Times New Roman"/>
      <w:color w:val="000000"/>
      <w:sz w:val="24"/>
      <w:szCs w:val="24"/>
      <w:lang w:eastAsia="en-US"/>
    </w:rPr>
  </w:style>
  <w:style w:type="character" w:styleId="Kommentaariviide">
    <w:name w:val="annotation reference"/>
    <w:basedOn w:val="Liguvaikefont"/>
    <w:uiPriority w:val="99"/>
    <w:semiHidden/>
    <w:unhideWhenUsed/>
    <w:rsid w:val="00E438A0"/>
    <w:rPr>
      <w:sz w:val="16"/>
      <w:szCs w:val="16"/>
    </w:rPr>
  </w:style>
  <w:style w:type="paragraph" w:styleId="Kommentaaritekst">
    <w:name w:val="annotation text"/>
    <w:basedOn w:val="Normaallaad"/>
    <w:link w:val="KommentaaritekstMrk"/>
    <w:uiPriority w:val="99"/>
    <w:semiHidden/>
    <w:unhideWhenUsed/>
    <w:rsid w:val="00E438A0"/>
    <w:pPr>
      <w:spacing w:line="240" w:lineRule="auto"/>
    </w:pPr>
    <w:rPr>
      <w:sz w:val="20"/>
      <w:szCs w:val="20"/>
    </w:rPr>
  </w:style>
  <w:style w:type="character" w:customStyle="1" w:styleId="KommentaaritekstMrk">
    <w:name w:val="Kommentaari tekst Märk"/>
    <w:basedOn w:val="Liguvaikefont"/>
    <w:link w:val="Kommentaaritekst"/>
    <w:uiPriority w:val="99"/>
    <w:semiHidden/>
    <w:rsid w:val="00E438A0"/>
    <w:rPr>
      <w:lang w:eastAsia="en-US"/>
    </w:rPr>
  </w:style>
  <w:style w:type="paragraph" w:styleId="Kommentaariteema">
    <w:name w:val="annotation subject"/>
    <w:basedOn w:val="Kommentaaritekst"/>
    <w:next w:val="Kommentaaritekst"/>
    <w:link w:val="KommentaariteemaMrk"/>
    <w:uiPriority w:val="99"/>
    <w:semiHidden/>
    <w:unhideWhenUsed/>
    <w:rsid w:val="00E438A0"/>
    <w:rPr>
      <w:b/>
      <w:bCs/>
    </w:rPr>
  </w:style>
  <w:style w:type="character" w:customStyle="1" w:styleId="KommentaariteemaMrk">
    <w:name w:val="Kommentaari teema Märk"/>
    <w:basedOn w:val="KommentaaritekstMrk"/>
    <w:link w:val="Kommentaariteema"/>
    <w:uiPriority w:val="99"/>
    <w:semiHidden/>
    <w:rsid w:val="00E438A0"/>
    <w:rPr>
      <w:b/>
      <w:bCs/>
      <w:lang w:eastAsia="en-US"/>
    </w:rPr>
  </w:style>
  <w:style w:type="paragraph" w:styleId="Redaktsioon">
    <w:name w:val="Revision"/>
    <w:hidden/>
    <w:uiPriority w:val="99"/>
    <w:semiHidden/>
    <w:rsid w:val="00B16EFC"/>
    <w:rPr>
      <w:sz w:val="22"/>
      <w:szCs w:val="22"/>
      <w:lang w:eastAsia="en-US"/>
    </w:rPr>
  </w:style>
  <w:style w:type="character" w:customStyle="1" w:styleId="Pealkiri3Mrk">
    <w:name w:val="Pealkiri 3 Märk"/>
    <w:basedOn w:val="Liguvaikefont"/>
    <w:link w:val="Pealkiri3"/>
    <w:uiPriority w:val="9"/>
    <w:rsid w:val="003976B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95247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1028</Words>
  <Characters>5964</Characters>
  <Application>Microsoft Office Word</Application>
  <DocSecurity>0</DocSecurity>
  <Lines>49</Lines>
  <Paragraphs>13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20</cp:revision>
  <cp:lastPrinted>2019-01-28T08:15:00Z</cp:lastPrinted>
  <dcterms:created xsi:type="dcterms:W3CDTF">2021-09-01T10:48:00Z</dcterms:created>
  <dcterms:modified xsi:type="dcterms:W3CDTF">2021-09-08T10:44:00Z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